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17E7BB" w14:textId="32E5F871"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00813245">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371867">
        <w:rPr>
          <w:bCs/>
          <w:noProof w:val="0"/>
          <w:sz w:val="24"/>
          <w:szCs w:val="24"/>
        </w:rPr>
        <w:t>03022</w:t>
      </w:r>
    </w:p>
    <w:p w14:paraId="7721EC7D" w14:textId="77777777" w:rsidR="00CD4C7B" w:rsidRPr="00462309" w:rsidRDefault="00940212" w:rsidP="00CD4C7B">
      <w:pPr>
        <w:pStyle w:val="Header"/>
        <w:tabs>
          <w:tab w:val="right" w:pos="9639"/>
        </w:tabs>
        <w:rPr>
          <w:bCs/>
          <w:noProof w:val="0"/>
          <w:sz w:val="24"/>
          <w:szCs w:val="24"/>
          <w:lang w:val="de-DE"/>
        </w:rPr>
      </w:pPr>
      <w:r w:rsidRPr="00462309">
        <w:rPr>
          <w:noProof w:val="0"/>
          <w:sz w:val="24"/>
          <w:szCs w:val="24"/>
          <w:lang w:val="de-DE" w:eastAsia="zh-CN"/>
        </w:rPr>
        <w:t>Spokane</w:t>
      </w:r>
      <w:r w:rsidR="00C24650" w:rsidRPr="00462309">
        <w:rPr>
          <w:noProof w:val="0"/>
          <w:sz w:val="24"/>
          <w:szCs w:val="24"/>
          <w:lang w:val="de-DE" w:eastAsia="zh-CN"/>
        </w:rPr>
        <w:t xml:space="preserve">, </w:t>
      </w:r>
      <w:r w:rsidRPr="00462309">
        <w:rPr>
          <w:noProof w:val="0"/>
          <w:sz w:val="24"/>
          <w:szCs w:val="24"/>
          <w:lang w:val="de-DE" w:eastAsia="zh-CN"/>
        </w:rPr>
        <w:t>USA</w:t>
      </w:r>
      <w:r w:rsidR="00C24650" w:rsidRPr="00462309">
        <w:rPr>
          <w:noProof w:val="0"/>
          <w:sz w:val="24"/>
          <w:szCs w:val="24"/>
          <w:lang w:val="de-DE" w:eastAsia="zh-CN"/>
        </w:rPr>
        <w:t xml:space="preserve">, </w:t>
      </w:r>
      <w:r w:rsidR="00813245" w:rsidRPr="00462309">
        <w:rPr>
          <w:noProof w:val="0"/>
          <w:sz w:val="24"/>
          <w:szCs w:val="24"/>
          <w:lang w:val="de-DE" w:eastAsia="zh-CN"/>
        </w:rPr>
        <w:t>3</w:t>
      </w:r>
      <w:r w:rsidR="00C92967" w:rsidRPr="00462309">
        <w:rPr>
          <w:noProof w:val="0"/>
          <w:sz w:val="24"/>
          <w:szCs w:val="24"/>
          <w:lang w:val="de-DE" w:eastAsia="zh-CN"/>
        </w:rPr>
        <w:t xml:space="preserve"> - </w:t>
      </w:r>
      <w:r w:rsidR="00813245" w:rsidRPr="00462309">
        <w:rPr>
          <w:noProof w:val="0"/>
          <w:sz w:val="24"/>
          <w:szCs w:val="24"/>
          <w:lang w:val="de-DE" w:eastAsia="zh-CN"/>
        </w:rPr>
        <w:t>7</w:t>
      </w:r>
      <w:r w:rsidR="00C92967" w:rsidRPr="00462309">
        <w:rPr>
          <w:noProof w:val="0"/>
          <w:sz w:val="24"/>
          <w:szCs w:val="24"/>
          <w:lang w:val="de-DE" w:eastAsia="zh-CN"/>
        </w:rPr>
        <w:t xml:space="preserve"> </w:t>
      </w:r>
      <w:r w:rsidR="00813245" w:rsidRPr="00462309">
        <w:rPr>
          <w:noProof w:val="0"/>
          <w:sz w:val="24"/>
          <w:szCs w:val="24"/>
          <w:lang w:val="de-DE" w:eastAsia="zh-CN"/>
        </w:rPr>
        <w:t xml:space="preserve">April </w:t>
      </w:r>
      <w:r w:rsidR="00C24650" w:rsidRPr="00462309">
        <w:rPr>
          <w:noProof w:val="0"/>
          <w:sz w:val="24"/>
          <w:szCs w:val="24"/>
          <w:lang w:val="de-DE" w:eastAsia="zh-CN"/>
        </w:rPr>
        <w:t>201</w:t>
      </w:r>
      <w:r w:rsidR="00936071" w:rsidRPr="00462309">
        <w:rPr>
          <w:noProof w:val="0"/>
          <w:sz w:val="24"/>
          <w:szCs w:val="24"/>
          <w:lang w:val="de-DE" w:eastAsia="zh-CN"/>
        </w:rPr>
        <w:t>7</w:t>
      </w:r>
    </w:p>
    <w:p w14:paraId="6B7A657A" w14:textId="77777777" w:rsidR="00CD4C7B" w:rsidRPr="00462309" w:rsidRDefault="00CD4C7B" w:rsidP="00CD4C7B">
      <w:pPr>
        <w:pStyle w:val="Header"/>
        <w:rPr>
          <w:bCs/>
          <w:noProof w:val="0"/>
          <w:sz w:val="24"/>
          <w:lang w:val="de-DE"/>
        </w:rPr>
      </w:pPr>
    </w:p>
    <w:p w14:paraId="5193F314" w14:textId="77777777" w:rsidR="00CD4C7B" w:rsidRPr="00462309" w:rsidRDefault="00CD4C7B" w:rsidP="00CD4C7B">
      <w:pPr>
        <w:pStyle w:val="Header"/>
        <w:rPr>
          <w:bCs/>
          <w:noProof w:val="0"/>
          <w:sz w:val="24"/>
          <w:lang w:val="de-DE"/>
        </w:rPr>
      </w:pPr>
    </w:p>
    <w:p w14:paraId="33E1268D" w14:textId="07BFC47A" w:rsidR="00CD4C7B" w:rsidRPr="00462309" w:rsidRDefault="00CD4C7B" w:rsidP="00CD4C7B">
      <w:pPr>
        <w:pStyle w:val="CRCoverPage"/>
        <w:tabs>
          <w:tab w:val="left" w:pos="1985"/>
        </w:tabs>
        <w:rPr>
          <w:rFonts w:cs="Arial"/>
          <w:b/>
          <w:bCs/>
          <w:sz w:val="24"/>
          <w:lang w:val="de-DE" w:eastAsia="ja-JP"/>
        </w:rPr>
      </w:pPr>
      <w:r w:rsidRPr="00462309">
        <w:rPr>
          <w:rFonts w:cs="Arial"/>
          <w:b/>
          <w:bCs/>
          <w:sz w:val="24"/>
          <w:lang w:val="de-DE"/>
        </w:rPr>
        <w:t>Agenda item:</w:t>
      </w:r>
      <w:r w:rsidRPr="00462309">
        <w:rPr>
          <w:rFonts w:cs="Arial"/>
          <w:b/>
          <w:bCs/>
          <w:sz w:val="24"/>
          <w:lang w:val="de-DE"/>
        </w:rPr>
        <w:tab/>
      </w:r>
      <w:r w:rsidR="00371867">
        <w:rPr>
          <w:rFonts w:cs="Arial"/>
          <w:b/>
          <w:bCs/>
          <w:sz w:val="24"/>
          <w:lang w:val="de-DE" w:eastAsia="ja-JP"/>
        </w:rPr>
        <w:t>10.2.4.4</w:t>
      </w:r>
    </w:p>
    <w:p w14:paraId="5F90B25B"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D1743AB"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232C9">
        <w:rPr>
          <w:rFonts w:ascii="Arial" w:hAnsi="Arial" w:cs="Arial"/>
          <w:b/>
          <w:bCs/>
          <w:sz w:val="24"/>
        </w:rPr>
        <w:t xml:space="preserve">Radio Link Failure Detection in </w:t>
      </w:r>
      <w:r w:rsidR="007D7CC6">
        <w:rPr>
          <w:rFonts w:ascii="Arial" w:hAnsi="Arial" w:cs="Arial"/>
          <w:b/>
          <w:bCs/>
          <w:sz w:val="24"/>
        </w:rPr>
        <w:t>Multi-connectivity</w:t>
      </w:r>
    </w:p>
    <w:p w14:paraId="108BE592" w14:textId="51D296BA"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75ADA">
        <w:rPr>
          <w:rFonts w:ascii="Arial" w:hAnsi="Arial" w:cs="Arial"/>
          <w:b/>
          <w:bCs/>
          <w:sz w:val="24"/>
        </w:rPr>
        <w:t>NR_newRAT - Release 15</w:t>
      </w:r>
      <w:bookmarkStart w:id="1" w:name="_GoBack"/>
      <w:bookmarkEnd w:id="1"/>
    </w:p>
    <w:p w14:paraId="61F2BB79"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80EFBF5" w14:textId="77777777" w:rsidR="00CD4C7B" w:rsidRPr="006E13D1" w:rsidRDefault="00CD4C7B" w:rsidP="00CD4C7B">
      <w:pPr>
        <w:pStyle w:val="Heading1"/>
      </w:pPr>
      <w:r w:rsidRPr="006E13D1">
        <w:t>1</w:t>
      </w:r>
      <w:r w:rsidRPr="006E13D1">
        <w:tab/>
      </w:r>
      <w:r w:rsidR="0056573F">
        <w:t>Introduction</w:t>
      </w:r>
    </w:p>
    <w:p w14:paraId="31E4A82B" w14:textId="5474C1FE" w:rsidR="00D57EB2" w:rsidRDefault="000A120A" w:rsidP="00CD4C7B">
      <w:r>
        <w:rPr>
          <w:lang w:val="en-US"/>
        </w:rPr>
        <w:t xml:space="preserve">Radio Link Monitoring (RLM) and Radio Link Failure (RLF) detection have been identified to be extremely important mechanisms when discussing the support of new New Radio (NR) features. </w:t>
      </w:r>
      <w:r w:rsidR="00F2202F">
        <w:rPr>
          <w:lang w:val="en-US"/>
        </w:rPr>
        <w:t>The general guidelines for RLM and RLF detecti</w:t>
      </w:r>
      <w:r w:rsidR="00A651FD">
        <w:rPr>
          <w:lang w:val="en-US"/>
        </w:rPr>
        <w:t>on have</w:t>
      </w:r>
      <w:r w:rsidR="00F2202F">
        <w:rPr>
          <w:lang w:val="en-US"/>
        </w:rPr>
        <w:t xml:space="preserve"> been discussed </w:t>
      </w:r>
      <w:r w:rsidR="0061478A">
        <w:rPr>
          <w:lang w:val="en-US"/>
        </w:rPr>
        <w:t xml:space="preserve">for NR in </w:t>
      </w:r>
      <w:r w:rsidR="00B8795C">
        <w:rPr>
          <w:lang w:val="en-US"/>
        </w:rPr>
        <w:fldChar w:fldCharType="begin"/>
      </w:r>
      <w:r w:rsidR="00B8795C">
        <w:rPr>
          <w:lang w:val="en-US"/>
        </w:rPr>
        <w:instrText xml:space="preserve"> REF _Ref477521609 \r \h </w:instrText>
      </w:r>
      <w:r w:rsidR="00B8795C">
        <w:rPr>
          <w:lang w:val="en-US"/>
        </w:rPr>
      </w:r>
      <w:r w:rsidR="00B8795C">
        <w:rPr>
          <w:lang w:val="en-US"/>
        </w:rPr>
        <w:fldChar w:fldCharType="separate"/>
      </w:r>
      <w:r w:rsidR="00B8795C">
        <w:rPr>
          <w:lang w:val="en-US"/>
        </w:rPr>
        <w:t>[1]</w:t>
      </w:r>
      <w:r w:rsidR="00B8795C">
        <w:rPr>
          <w:lang w:val="en-US"/>
        </w:rPr>
        <w:fldChar w:fldCharType="end"/>
      </w:r>
      <w:r w:rsidR="00F2202F">
        <w:rPr>
          <w:lang w:val="en-US"/>
        </w:rPr>
        <w:t xml:space="preserve">. </w:t>
      </w:r>
      <w:r w:rsidR="00AC0E8A">
        <w:rPr>
          <w:lang w:val="en-US"/>
        </w:rPr>
        <w:t>In this contribution</w:t>
      </w:r>
      <w:r w:rsidR="002F28E4">
        <w:rPr>
          <w:lang w:val="en-US"/>
        </w:rPr>
        <w:t xml:space="preserve">, we </w:t>
      </w:r>
      <w:r w:rsidR="00F2202F">
        <w:rPr>
          <w:lang w:val="en-US"/>
        </w:rPr>
        <w:t xml:space="preserve">focus on </w:t>
      </w:r>
      <w:r w:rsidR="002F28E4">
        <w:rPr>
          <w:lang w:val="en-US"/>
        </w:rPr>
        <w:t>the RLF detection mechanism in multi-connectivity where</w:t>
      </w:r>
      <w:r w:rsidR="002F28E4">
        <w:t xml:space="preserve"> the UE</w:t>
      </w:r>
      <w:r w:rsidR="003D7C9D">
        <w:t xml:space="preserve"> can receive/transmit data and control planes from/to multiple transmission points. </w:t>
      </w:r>
    </w:p>
    <w:p w14:paraId="2C143C02" w14:textId="77777777" w:rsidR="003D0A15" w:rsidRPr="006E13D1" w:rsidRDefault="0014438C" w:rsidP="00CD4C7B">
      <w:r>
        <w:t>First, we review the RLF detection mechanism used for</w:t>
      </w:r>
      <w:r w:rsidR="003D7C9D">
        <w:t xml:space="preserve"> dual-connectivity in LTE</w:t>
      </w:r>
      <w:r w:rsidR="00583BFE">
        <w:t xml:space="preserve"> where </w:t>
      </w:r>
      <w:r w:rsidR="00DD24BB">
        <w:t xml:space="preserve">the </w:t>
      </w:r>
      <w:r w:rsidR="00583BFE">
        <w:t xml:space="preserve">control plane is received from one transmission point. Then, we describe the issues associated with this RLF detection mechanism when applied to </w:t>
      </w:r>
      <w:r w:rsidR="00CC2469">
        <w:t xml:space="preserve">NR </w:t>
      </w:r>
      <w:r w:rsidR="00583BFE">
        <w:t>multi-connectivity</w:t>
      </w:r>
      <w:r w:rsidR="0012612F">
        <w:t xml:space="preserve"> and the enhancements that </w:t>
      </w:r>
      <w:r w:rsidR="00D23A04">
        <w:t xml:space="preserve">can </w:t>
      </w:r>
      <w:r w:rsidR="0012612F">
        <w:t>be considered</w:t>
      </w:r>
      <w:r w:rsidR="00653495">
        <w:t>.</w:t>
      </w:r>
    </w:p>
    <w:p w14:paraId="1F4EF005" w14:textId="77777777" w:rsidR="00CD4C7B" w:rsidRPr="006E13D1" w:rsidRDefault="00CD4C7B" w:rsidP="00CD4C7B">
      <w:pPr>
        <w:pStyle w:val="Heading1"/>
      </w:pPr>
      <w:r w:rsidRPr="006E13D1">
        <w:t>2</w:t>
      </w:r>
      <w:r w:rsidRPr="006E13D1">
        <w:tab/>
      </w:r>
      <w:r w:rsidR="00EF406B">
        <w:t>RLF Detection in LTE Dual Connectivity</w:t>
      </w:r>
    </w:p>
    <w:p w14:paraId="325ABABF" w14:textId="78C4D4F6" w:rsidR="00B77FFD" w:rsidRDefault="00B77FFD" w:rsidP="00B77FFD">
      <w:pPr>
        <w:rPr>
          <w:lang w:val="en-US"/>
        </w:rPr>
      </w:pPr>
      <w:r>
        <w:t>In dual connectivity, a UE is</w:t>
      </w:r>
      <w:r w:rsidR="001F29FB">
        <w:t xml:space="preserve"> configured with two cells groups</w:t>
      </w:r>
      <w:r>
        <w:t xml:space="preserve">: </w:t>
      </w:r>
      <w:r w:rsidR="00C94D4D">
        <w:t>A</w:t>
      </w:r>
      <w:r>
        <w:t xml:space="preserve"> Master </w:t>
      </w:r>
      <w:r w:rsidR="001F29FB">
        <w:t xml:space="preserve">Cell Group </w:t>
      </w:r>
      <w:r>
        <w:t>(</w:t>
      </w:r>
      <w:r w:rsidR="001F29FB">
        <w:t>MCG</w:t>
      </w:r>
      <w:r>
        <w:t>)</w:t>
      </w:r>
      <w:r w:rsidR="00CB5B8B">
        <w:t xml:space="preserve"> associated with Master eNodeB (MeNB)</w:t>
      </w:r>
      <w:r>
        <w:t xml:space="preserve"> and a Secondary</w:t>
      </w:r>
      <w:r w:rsidR="00C612E6">
        <w:t xml:space="preserve"> Cell Group</w:t>
      </w:r>
      <w:r>
        <w:t xml:space="preserve"> (</w:t>
      </w:r>
      <w:r w:rsidR="000F3F32">
        <w:t>SCG</w:t>
      </w:r>
      <w:r>
        <w:t>)</w:t>
      </w:r>
      <w:r w:rsidR="00CB5B8B">
        <w:t xml:space="preserve"> associated with Secondary eNodeB (SeNB)</w:t>
      </w:r>
      <w:r>
        <w:t>. As the control plane is provided only by the</w:t>
      </w:r>
      <w:r w:rsidR="00963971">
        <w:t xml:space="preserve"> Primary Cell (PCell) of</w:t>
      </w:r>
      <w:r>
        <w:t xml:space="preserve"> MeNB, an RLF is detected by the UE only if physical layer problems on </w:t>
      </w:r>
      <w:r w:rsidR="00D21E8B">
        <w:t xml:space="preserve">PCell </w:t>
      </w:r>
      <w:r>
        <w:t xml:space="preserve">occur.  However, an RLF detected by </w:t>
      </w:r>
      <w:r w:rsidR="004933D7">
        <w:t xml:space="preserve">the UE for the </w:t>
      </w:r>
      <w:r w:rsidR="004223C6">
        <w:t xml:space="preserve">Primary Secondary Cell (PSCell) of </w:t>
      </w:r>
      <w:r>
        <w:t xml:space="preserve">SeNB, denoted by secondary RLF (S-RLF), </w:t>
      </w:r>
      <w:r>
        <w:rPr>
          <w:lang w:val="en-US"/>
        </w:rPr>
        <w:t>does not cause the UE to re-establish the connection other than reporting this S-RLF to the MeNB</w:t>
      </w:r>
      <w:r w:rsidR="00572CDF">
        <w:rPr>
          <w:lang w:val="en-US"/>
        </w:rPr>
        <w:t>, i.e., this is just an additional information reported to the network which does not t</w:t>
      </w:r>
      <w:r w:rsidR="004C3657">
        <w:rPr>
          <w:lang w:val="en-US"/>
        </w:rPr>
        <w:t xml:space="preserve">rigger any intermediate </w:t>
      </w:r>
      <w:r w:rsidR="0074711F">
        <w:rPr>
          <w:lang w:val="en-US"/>
        </w:rPr>
        <w:t xml:space="preserve">UE </w:t>
      </w:r>
      <w:r w:rsidR="004C3657">
        <w:rPr>
          <w:lang w:val="en-US"/>
        </w:rPr>
        <w:t>action as the regular RLF</w:t>
      </w:r>
      <w:r w:rsidR="002B2ADB">
        <w:rPr>
          <w:lang w:val="en-US"/>
        </w:rPr>
        <w:t xml:space="preserve">. </w:t>
      </w:r>
      <w:r>
        <w:rPr>
          <w:lang w:val="en-US"/>
        </w:rPr>
        <w:t xml:space="preserve">Upon receiving the S-RLF notification from the UE, it is up to MeNB implementation to decide how to react to the S-RLF, i.e., release the SeNB.   </w:t>
      </w:r>
    </w:p>
    <w:p w14:paraId="5DBAFD70" w14:textId="07B79C1D" w:rsidR="00B77FFD" w:rsidRDefault="00B77FFD" w:rsidP="00B77FFD">
      <w:pPr>
        <w:pStyle w:val="00BodyText"/>
        <w:spacing w:after="0"/>
        <w:rPr>
          <w:rFonts w:ascii="Times New Roman" w:hAnsi="Times New Roman"/>
          <w:sz w:val="20"/>
          <w:lang w:val="en-GB"/>
        </w:rPr>
      </w:pPr>
      <w:r w:rsidRPr="00B77FFD">
        <w:rPr>
          <w:rFonts w:ascii="Times New Roman" w:hAnsi="Times New Roman"/>
          <w:sz w:val="20"/>
          <w:lang w:val="en-GB"/>
        </w:rPr>
        <w:t xml:space="preserve">For RLM, timer T310 is configured for </w:t>
      </w:r>
      <w:r w:rsidR="00543B50">
        <w:rPr>
          <w:rFonts w:ascii="Times New Roman" w:hAnsi="Times New Roman"/>
          <w:sz w:val="20"/>
          <w:lang w:val="en-GB"/>
        </w:rPr>
        <w:t>PCell</w:t>
      </w:r>
      <w:r w:rsidR="00543B50" w:rsidRPr="00B77FFD">
        <w:rPr>
          <w:rFonts w:ascii="Times New Roman" w:hAnsi="Times New Roman"/>
          <w:sz w:val="20"/>
          <w:lang w:val="en-GB"/>
        </w:rPr>
        <w:t xml:space="preserve"> </w:t>
      </w:r>
      <w:r w:rsidR="009946A6">
        <w:rPr>
          <w:rFonts w:ascii="Times New Roman" w:hAnsi="Times New Roman"/>
          <w:sz w:val="20"/>
          <w:lang w:val="en-GB"/>
        </w:rPr>
        <w:t xml:space="preserve">of MeNB </w:t>
      </w:r>
      <w:r w:rsidRPr="00B77FFD">
        <w:rPr>
          <w:rFonts w:ascii="Times New Roman" w:hAnsi="Times New Roman"/>
          <w:sz w:val="20"/>
          <w:lang w:val="en-GB"/>
        </w:rPr>
        <w:t xml:space="preserve">and another timer T313 is used for </w:t>
      </w:r>
      <w:r w:rsidR="00543B50">
        <w:rPr>
          <w:rFonts w:ascii="Times New Roman" w:hAnsi="Times New Roman"/>
          <w:sz w:val="20"/>
          <w:lang w:val="en-GB"/>
        </w:rPr>
        <w:t>PSCell</w:t>
      </w:r>
      <w:r w:rsidR="009946A6">
        <w:rPr>
          <w:rFonts w:ascii="Times New Roman" w:hAnsi="Times New Roman"/>
          <w:sz w:val="20"/>
          <w:lang w:val="en-GB"/>
        </w:rPr>
        <w:t xml:space="preserve"> of SeNB</w:t>
      </w:r>
      <w:r w:rsidRPr="00B77FFD">
        <w:rPr>
          <w:rFonts w:ascii="Times New Roman" w:hAnsi="Times New Roman"/>
          <w:sz w:val="20"/>
          <w:lang w:val="en-GB"/>
        </w:rPr>
        <w:t xml:space="preserve">. The detection of RLF for MeNB should be highly reliable to avoid </w:t>
      </w:r>
      <w:r w:rsidR="00BE1517" w:rsidRPr="00DC2078">
        <w:rPr>
          <w:rFonts w:ascii="Times New Roman" w:hAnsi="Times New Roman"/>
          <w:i/>
          <w:sz w:val="20"/>
          <w:lang w:val="en-GB"/>
        </w:rPr>
        <w:t>frequent</w:t>
      </w:r>
      <w:r w:rsidRPr="00B77FFD">
        <w:rPr>
          <w:rFonts w:ascii="Times New Roman" w:hAnsi="Times New Roman"/>
          <w:sz w:val="20"/>
          <w:lang w:val="en-GB"/>
        </w:rPr>
        <w:t xml:space="preserve"> false detection</w:t>
      </w:r>
      <w:r w:rsidR="006B37DA">
        <w:rPr>
          <w:rFonts w:ascii="Times New Roman" w:hAnsi="Times New Roman"/>
          <w:sz w:val="20"/>
          <w:lang w:val="en-GB"/>
        </w:rPr>
        <w:t>s</w:t>
      </w:r>
      <w:r w:rsidRPr="00B77FFD">
        <w:rPr>
          <w:rFonts w:ascii="Times New Roman" w:hAnsi="Times New Roman"/>
          <w:sz w:val="20"/>
          <w:lang w:val="en-GB"/>
        </w:rPr>
        <w:t xml:space="preserve"> of RLF and in turn unnecessary triggering of the </w:t>
      </w:r>
      <w:r w:rsidR="00DC7CA5">
        <w:rPr>
          <w:rFonts w:ascii="Times New Roman" w:hAnsi="Times New Roman"/>
          <w:sz w:val="20"/>
          <w:lang w:val="en-GB"/>
        </w:rPr>
        <w:t xml:space="preserve">costly </w:t>
      </w:r>
      <w:r w:rsidRPr="00B77FFD">
        <w:rPr>
          <w:rFonts w:ascii="Times New Roman" w:hAnsi="Times New Roman"/>
          <w:sz w:val="20"/>
          <w:lang w:val="en-GB"/>
        </w:rPr>
        <w:t xml:space="preserve">connection re-establishment procedure </w:t>
      </w:r>
      <w:r w:rsidR="00BE1E01">
        <w:rPr>
          <w:rFonts w:ascii="Times New Roman" w:hAnsi="Times New Roman"/>
          <w:sz w:val="20"/>
          <w:lang w:val="en-GB"/>
        </w:rPr>
        <w:t>in terms of</w:t>
      </w:r>
      <w:r w:rsidR="005E1A91">
        <w:rPr>
          <w:rFonts w:ascii="Times New Roman" w:hAnsi="Times New Roman"/>
          <w:sz w:val="20"/>
          <w:lang w:val="en-GB"/>
        </w:rPr>
        <w:t xml:space="preserve"> </w:t>
      </w:r>
      <w:r w:rsidR="00482A90">
        <w:rPr>
          <w:rFonts w:ascii="Times New Roman" w:hAnsi="Times New Roman"/>
          <w:sz w:val="20"/>
          <w:lang w:val="en-GB"/>
        </w:rPr>
        <w:t xml:space="preserve">service interruption, </w:t>
      </w:r>
      <w:r w:rsidR="00420397">
        <w:rPr>
          <w:rFonts w:ascii="Times New Roman" w:hAnsi="Times New Roman"/>
          <w:sz w:val="20"/>
          <w:lang w:val="en-GB"/>
        </w:rPr>
        <w:t xml:space="preserve">and </w:t>
      </w:r>
      <w:r w:rsidR="00482A90">
        <w:rPr>
          <w:rFonts w:ascii="Times New Roman" w:hAnsi="Times New Roman"/>
          <w:sz w:val="20"/>
          <w:lang w:val="en-GB"/>
        </w:rPr>
        <w:t>uplink and downlink</w:t>
      </w:r>
      <w:r w:rsidRPr="00B77FFD">
        <w:rPr>
          <w:rFonts w:ascii="Times New Roman" w:hAnsi="Times New Roman"/>
          <w:sz w:val="20"/>
          <w:lang w:val="en-GB"/>
        </w:rPr>
        <w:t xml:space="preserve"> radio signalling. If the connection re-establishment fails, the UE may have to go back to idle mode and perform cell selection. </w:t>
      </w:r>
      <w:r w:rsidR="001F5D04">
        <w:rPr>
          <w:rFonts w:ascii="Times New Roman" w:hAnsi="Times New Roman"/>
          <w:sz w:val="20"/>
          <w:lang w:val="en-GB"/>
        </w:rPr>
        <w:t xml:space="preserve">Accordingly, the timer T310 </w:t>
      </w:r>
      <w:r w:rsidR="0074711F">
        <w:rPr>
          <w:rFonts w:ascii="Times New Roman" w:hAnsi="Times New Roman"/>
          <w:sz w:val="20"/>
          <w:lang w:val="en-GB"/>
        </w:rPr>
        <w:t xml:space="preserve">cannot be configured </w:t>
      </w:r>
      <w:r w:rsidR="004225A8">
        <w:rPr>
          <w:rFonts w:ascii="Times New Roman" w:hAnsi="Times New Roman"/>
          <w:sz w:val="20"/>
          <w:lang w:val="en-GB"/>
        </w:rPr>
        <w:t>to</w:t>
      </w:r>
      <w:r w:rsidR="005E720E">
        <w:rPr>
          <w:rFonts w:ascii="Times New Roman" w:hAnsi="Times New Roman"/>
          <w:sz w:val="20"/>
          <w:lang w:val="en-GB"/>
        </w:rPr>
        <w:t xml:space="preserve"> a</w:t>
      </w:r>
      <w:r w:rsidR="004225A8">
        <w:rPr>
          <w:rFonts w:ascii="Times New Roman" w:hAnsi="Times New Roman"/>
          <w:sz w:val="20"/>
          <w:lang w:val="en-GB"/>
        </w:rPr>
        <w:t xml:space="preserve"> </w:t>
      </w:r>
      <w:r w:rsidR="0074711F">
        <w:rPr>
          <w:rFonts w:ascii="Times New Roman" w:hAnsi="Times New Roman"/>
          <w:sz w:val="20"/>
          <w:lang w:val="en-GB"/>
        </w:rPr>
        <w:t>small</w:t>
      </w:r>
      <w:r w:rsidR="004225A8">
        <w:rPr>
          <w:rFonts w:ascii="Times New Roman" w:hAnsi="Times New Roman"/>
          <w:sz w:val="20"/>
          <w:lang w:val="en-GB"/>
        </w:rPr>
        <w:t xml:space="preserve"> value</w:t>
      </w:r>
      <w:r w:rsidR="0074711F">
        <w:rPr>
          <w:rFonts w:ascii="Times New Roman" w:hAnsi="Times New Roman"/>
          <w:sz w:val="20"/>
          <w:lang w:val="en-GB"/>
        </w:rPr>
        <w:t xml:space="preserve">. </w:t>
      </w:r>
    </w:p>
    <w:p w14:paraId="69999989" w14:textId="77777777" w:rsidR="00F20377" w:rsidRDefault="00F20377" w:rsidP="00B77FFD">
      <w:pPr>
        <w:pStyle w:val="00BodyText"/>
        <w:spacing w:after="0"/>
        <w:rPr>
          <w:rFonts w:ascii="Times New Roman" w:hAnsi="Times New Roman"/>
          <w:sz w:val="20"/>
          <w:lang w:val="en-GB"/>
        </w:rPr>
      </w:pPr>
    </w:p>
    <w:p w14:paraId="44A41388" w14:textId="77777777" w:rsidR="00CD4C7B" w:rsidRDefault="00F20377" w:rsidP="00906503">
      <w:pPr>
        <w:pStyle w:val="00BodyText"/>
        <w:spacing w:after="0"/>
        <w:rPr>
          <w:rFonts w:ascii="Times New Roman" w:hAnsi="Times New Roman"/>
          <w:b/>
          <w:sz w:val="20"/>
          <w:lang w:val="en-GB"/>
        </w:rPr>
      </w:pPr>
      <w:r w:rsidRPr="00A33F87">
        <w:rPr>
          <w:rFonts w:ascii="Times New Roman" w:hAnsi="Times New Roman"/>
          <w:b/>
          <w:sz w:val="20"/>
          <w:lang w:val="en-GB"/>
        </w:rPr>
        <w:t xml:space="preserve">Observation 1: </w:t>
      </w:r>
      <w:r w:rsidR="00A33F87">
        <w:rPr>
          <w:rFonts w:ascii="Times New Roman" w:hAnsi="Times New Roman"/>
          <w:b/>
          <w:sz w:val="20"/>
          <w:lang w:val="en-GB"/>
        </w:rPr>
        <w:t xml:space="preserve">As the control plane is received solely from the MeNB in LTE dual connectivity, the </w:t>
      </w:r>
      <w:r w:rsidR="006B7B1C">
        <w:rPr>
          <w:rFonts w:ascii="Times New Roman" w:hAnsi="Times New Roman"/>
          <w:b/>
          <w:sz w:val="20"/>
          <w:lang w:val="en-GB"/>
        </w:rPr>
        <w:t xml:space="preserve">RLM </w:t>
      </w:r>
      <w:r w:rsidR="00A33F87">
        <w:rPr>
          <w:rFonts w:ascii="Times New Roman" w:hAnsi="Times New Roman"/>
          <w:b/>
          <w:sz w:val="20"/>
          <w:lang w:val="en-GB"/>
        </w:rPr>
        <w:t xml:space="preserve">timer T310 </w:t>
      </w:r>
      <w:r w:rsidR="00215BA1">
        <w:rPr>
          <w:rFonts w:ascii="Times New Roman" w:hAnsi="Times New Roman"/>
          <w:b/>
          <w:sz w:val="20"/>
          <w:lang w:val="en-GB"/>
        </w:rPr>
        <w:t xml:space="preserve">of </w:t>
      </w:r>
      <w:r w:rsidR="00A33F87">
        <w:rPr>
          <w:rFonts w:ascii="Times New Roman" w:hAnsi="Times New Roman"/>
          <w:b/>
          <w:sz w:val="20"/>
          <w:lang w:val="en-GB"/>
        </w:rPr>
        <w:t xml:space="preserve">MeNB </w:t>
      </w:r>
      <w:r w:rsidR="00B307EA">
        <w:rPr>
          <w:rFonts w:ascii="Times New Roman" w:hAnsi="Times New Roman"/>
          <w:b/>
          <w:sz w:val="20"/>
          <w:lang w:val="en-GB"/>
        </w:rPr>
        <w:t>is configured</w:t>
      </w:r>
      <w:r w:rsidR="00A33F87">
        <w:rPr>
          <w:rFonts w:ascii="Times New Roman" w:hAnsi="Times New Roman"/>
          <w:b/>
          <w:sz w:val="20"/>
          <w:lang w:val="en-GB"/>
        </w:rPr>
        <w:t xml:space="preserve"> </w:t>
      </w:r>
      <w:r w:rsidR="004060FB">
        <w:rPr>
          <w:rFonts w:ascii="Times New Roman" w:hAnsi="Times New Roman"/>
          <w:b/>
          <w:sz w:val="20"/>
          <w:lang w:val="en-GB"/>
        </w:rPr>
        <w:t xml:space="preserve">to </w:t>
      </w:r>
      <w:r w:rsidR="006D292F">
        <w:rPr>
          <w:rFonts w:ascii="Times New Roman" w:hAnsi="Times New Roman"/>
          <w:b/>
          <w:sz w:val="20"/>
          <w:lang w:val="en-GB"/>
        </w:rPr>
        <w:t xml:space="preserve">a conservative value </w:t>
      </w:r>
      <w:r w:rsidR="00A33F87">
        <w:rPr>
          <w:rFonts w:ascii="Times New Roman" w:hAnsi="Times New Roman"/>
          <w:b/>
          <w:sz w:val="20"/>
          <w:lang w:val="en-GB"/>
        </w:rPr>
        <w:t>to avoid frequent false</w:t>
      </w:r>
      <w:r w:rsidR="004147B1">
        <w:rPr>
          <w:rFonts w:ascii="Times New Roman" w:hAnsi="Times New Roman"/>
          <w:b/>
          <w:sz w:val="20"/>
          <w:lang w:val="en-GB"/>
        </w:rPr>
        <w:t xml:space="preserve"> RLF</w:t>
      </w:r>
      <w:r w:rsidR="00A33F87">
        <w:rPr>
          <w:rFonts w:ascii="Times New Roman" w:hAnsi="Times New Roman"/>
          <w:b/>
          <w:sz w:val="20"/>
          <w:lang w:val="en-GB"/>
        </w:rPr>
        <w:t xml:space="preserve"> detection</w:t>
      </w:r>
      <w:r w:rsidR="00495707">
        <w:rPr>
          <w:rFonts w:ascii="Times New Roman" w:hAnsi="Times New Roman"/>
          <w:b/>
          <w:sz w:val="20"/>
          <w:lang w:val="en-GB"/>
        </w:rPr>
        <w:t>s</w:t>
      </w:r>
      <w:r w:rsidR="00285240">
        <w:rPr>
          <w:rFonts w:ascii="Times New Roman" w:hAnsi="Times New Roman"/>
          <w:b/>
          <w:sz w:val="20"/>
          <w:lang w:val="en-GB"/>
        </w:rPr>
        <w:t xml:space="preserve">, and consequently, </w:t>
      </w:r>
      <w:r w:rsidR="00A33F87">
        <w:rPr>
          <w:rFonts w:ascii="Times New Roman" w:hAnsi="Times New Roman"/>
          <w:b/>
          <w:sz w:val="20"/>
          <w:lang w:val="en-GB"/>
        </w:rPr>
        <w:t>unnecessary triggering of connection</w:t>
      </w:r>
      <w:r w:rsidR="0060568D">
        <w:rPr>
          <w:rFonts w:ascii="Times New Roman" w:hAnsi="Times New Roman"/>
          <w:b/>
          <w:sz w:val="20"/>
          <w:lang w:val="en-GB"/>
        </w:rPr>
        <w:t xml:space="preserve"> re-establishment.</w:t>
      </w:r>
    </w:p>
    <w:p w14:paraId="658E1E6C" w14:textId="77777777" w:rsidR="0074711F" w:rsidRDefault="0074711F" w:rsidP="0074711F">
      <w:pPr>
        <w:pStyle w:val="00BodyText"/>
        <w:spacing w:after="0"/>
        <w:rPr>
          <w:rFonts w:ascii="Times New Roman" w:hAnsi="Times New Roman"/>
          <w:sz w:val="20"/>
          <w:lang w:val="en-GB"/>
        </w:rPr>
      </w:pPr>
    </w:p>
    <w:p w14:paraId="6578D389" w14:textId="0C78582D" w:rsidR="003F7D38" w:rsidRDefault="00766A91" w:rsidP="008F21BE">
      <w:pPr>
        <w:pStyle w:val="00BodyText"/>
        <w:spacing w:after="0"/>
        <w:rPr>
          <w:rFonts w:ascii="Times New Roman" w:hAnsi="Times New Roman"/>
          <w:sz w:val="20"/>
          <w:lang w:val="en-GB"/>
        </w:rPr>
      </w:pPr>
      <w:r>
        <w:rPr>
          <w:rFonts w:ascii="Times New Roman" w:hAnsi="Times New Roman"/>
          <w:sz w:val="20"/>
          <w:lang w:val="en-GB"/>
        </w:rPr>
        <w:t>On the other hand</w:t>
      </w:r>
      <w:r w:rsidR="0074711F">
        <w:rPr>
          <w:rFonts w:ascii="Times New Roman" w:hAnsi="Times New Roman"/>
          <w:sz w:val="20"/>
          <w:lang w:val="en-GB"/>
        </w:rPr>
        <w:t xml:space="preserve">, </w:t>
      </w:r>
      <w:r w:rsidR="002F4D0F">
        <w:rPr>
          <w:rFonts w:ascii="Times New Roman" w:hAnsi="Times New Roman"/>
          <w:sz w:val="20"/>
          <w:lang w:val="en-GB"/>
        </w:rPr>
        <w:t xml:space="preserve">the costs associated with a </w:t>
      </w:r>
      <w:r w:rsidR="003F7D38">
        <w:rPr>
          <w:rFonts w:ascii="Times New Roman" w:hAnsi="Times New Roman"/>
          <w:sz w:val="20"/>
          <w:lang w:val="en-GB"/>
        </w:rPr>
        <w:t xml:space="preserve">false S-RLF </w:t>
      </w:r>
      <w:r w:rsidR="002F4D0F">
        <w:rPr>
          <w:rFonts w:ascii="Times New Roman" w:hAnsi="Times New Roman"/>
          <w:sz w:val="20"/>
          <w:lang w:val="en-GB"/>
        </w:rPr>
        <w:t xml:space="preserve">detection are not as critical as in RLF case since it </w:t>
      </w:r>
      <w:r w:rsidR="00CE1543">
        <w:rPr>
          <w:rFonts w:ascii="Times New Roman" w:hAnsi="Times New Roman"/>
          <w:sz w:val="20"/>
          <w:lang w:val="en-GB"/>
        </w:rPr>
        <w:t xml:space="preserve">does not lead to connection </w:t>
      </w:r>
      <w:r w:rsidR="002F4D0F">
        <w:rPr>
          <w:rFonts w:ascii="Times New Roman" w:hAnsi="Times New Roman"/>
          <w:sz w:val="20"/>
          <w:lang w:val="en-GB"/>
        </w:rPr>
        <w:t>re-establishmen</w:t>
      </w:r>
      <w:r w:rsidR="000C503F">
        <w:rPr>
          <w:rFonts w:ascii="Times New Roman" w:hAnsi="Times New Roman"/>
          <w:sz w:val="20"/>
          <w:lang w:val="en-GB"/>
        </w:rPr>
        <w:t>t</w:t>
      </w:r>
      <w:r w:rsidR="00D149EA">
        <w:rPr>
          <w:rFonts w:ascii="Times New Roman" w:hAnsi="Times New Roman"/>
          <w:sz w:val="20"/>
          <w:lang w:val="en-GB"/>
        </w:rPr>
        <w:t xml:space="preserve">. </w:t>
      </w:r>
      <w:r w:rsidR="008D1E96">
        <w:rPr>
          <w:rFonts w:ascii="Times New Roman" w:hAnsi="Times New Roman"/>
          <w:sz w:val="20"/>
          <w:lang w:val="en-GB"/>
        </w:rPr>
        <w:t xml:space="preserve">A false S-RLF detection leads </w:t>
      </w:r>
      <w:r w:rsidR="00155B57">
        <w:rPr>
          <w:rFonts w:ascii="Times New Roman" w:hAnsi="Times New Roman"/>
          <w:sz w:val="20"/>
          <w:lang w:val="en-GB"/>
        </w:rPr>
        <w:t xml:space="preserve">to an earlier </w:t>
      </w:r>
      <w:r w:rsidR="00641FDF">
        <w:rPr>
          <w:rFonts w:ascii="Times New Roman" w:hAnsi="Times New Roman"/>
          <w:sz w:val="20"/>
          <w:lang w:val="en-GB"/>
        </w:rPr>
        <w:t xml:space="preserve">removal of an SeNB </w:t>
      </w:r>
      <w:r w:rsidR="00A5143C">
        <w:rPr>
          <w:rFonts w:ascii="Times New Roman" w:hAnsi="Times New Roman"/>
          <w:sz w:val="20"/>
          <w:lang w:val="en-GB"/>
        </w:rPr>
        <w:t>having</w:t>
      </w:r>
      <w:r w:rsidR="00F913AA">
        <w:rPr>
          <w:rFonts w:ascii="Times New Roman" w:hAnsi="Times New Roman"/>
          <w:sz w:val="20"/>
          <w:lang w:val="en-GB"/>
        </w:rPr>
        <w:t xml:space="preserve"> </w:t>
      </w:r>
      <w:r w:rsidR="00641FDF">
        <w:rPr>
          <w:rFonts w:ascii="Times New Roman" w:hAnsi="Times New Roman"/>
          <w:sz w:val="20"/>
          <w:lang w:val="en-GB"/>
        </w:rPr>
        <w:t>a weak radio link, which</w:t>
      </w:r>
      <w:r w:rsidR="00CE1543">
        <w:rPr>
          <w:rFonts w:ascii="Times New Roman" w:hAnsi="Times New Roman"/>
          <w:sz w:val="20"/>
          <w:lang w:val="en-GB"/>
        </w:rPr>
        <w:t xml:space="preserve"> can cause some throughput loss</w:t>
      </w:r>
      <w:r w:rsidR="005A1585">
        <w:rPr>
          <w:rFonts w:ascii="Times New Roman" w:hAnsi="Times New Roman"/>
          <w:sz w:val="20"/>
          <w:lang w:val="en-GB"/>
        </w:rPr>
        <w:t xml:space="preserve">, and to </w:t>
      </w:r>
      <w:r w:rsidR="00744D3D">
        <w:rPr>
          <w:rFonts w:ascii="Times New Roman" w:hAnsi="Times New Roman"/>
          <w:sz w:val="20"/>
          <w:lang w:val="en-GB"/>
        </w:rPr>
        <w:t xml:space="preserve">a </w:t>
      </w:r>
      <w:r w:rsidR="008C099C">
        <w:rPr>
          <w:rFonts w:ascii="Times New Roman" w:hAnsi="Times New Roman"/>
          <w:sz w:val="20"/>
          <w:lang w:val="en-GB"/>
        </w:rPr>
        <w:t xml:space="preserve">much smaller </w:t>
      </w:r>
      <w:r w:rsidR="005A1585">
        <w:rPr>
          <w:rFonts w:ascii="Times New Roman" w:hAnsi="Times New Roman"/>
          <w:sz w:val="20"/>
          <w:lang w:val="en-GB"/>
        </w:rPr>
        <w:t xml:space="preserve">signalling </w:t>
      </w:r>
      <w:r w:rsidR="008C099C">
        <w:rPr>
          <w:rFonts w:ascii="Times New Roman" w:hAnsi="Times New Roman"/>
          <w:sz w:val="20"/>
          <w:lang w:val="en-GB"/>
        </w:rPr>
        <w:t xml:space="preserve">overhead and UE interruption </w:t>
      </w:r>
      <w:r w:rsidR="005A1585">
        <w:rPr>
          <w:rFonts w:ascii="Times New Roman" w:hAnsi="Times New Roman"/>
          <w:sz w:val="20"/>
          <w:lang w:val="en-GB"/>
        </w:rPr>
        <w:t>compared to</w:t>
      </w:r>
      <w:r w:rsidR="005B4D20">
        <w:rPr>
          <w:rFonts w:ascii="Times New Roman" w:hAnsi="Times New Roman"/>
          <w:sz w:val="20"/>
          <w:lang w:val="en-GB"/>
        </w:rPr>
        <w:t xml:space="preserve"> RLF:</w:t>
      </w:r>
    </w:p>
    <w:p w14:paraId="66FB039E" w14:textId="0F074AD0" w:rsidR="008A61A8" w:rsidRDefault="008A61A8" w:rsidP="00947BBF">
      <w:pPr>
        <w:pStyle w:val="00BodyText"/>
        <w:numPr>
          <w:ilvl w:val="0"/>
          <w:numId w:val="6"/>
        </w:numPr>
        <w:spacing w:after="0"/>
        <w:rPr>
          <w:rFonts w:ascii="Times New Roman" w:hAnsi="Times New Roman"/>
          <w:sz w:val="20"/>
          <w:lang w:val="en-GB"/>
        </w:rPr>
      </w:pPr>
      <w:r>
        <w:rPr>
          <w:rFonts w:ascii="Times New Roman" w:hAnsi="Times New Roman"/>
          <w:sz w:val="20"/>
          <w:lang w:val="en-GB"/>
        </w:rPr>
        <w:t xml:space="preserve">Signalling overhead: The UE has to report </w:t>
      </w:r>
      <w:r w:rsidR="00947BBF">
        <w:rPr>
          <w:rFonts w:ascii="Times New Roman" w:hAnsi="Times New Roman"/>
          <w:sz w:val="20"/>
          <w:lang w:val="en-GB"/>
        </w:rPr>
        <w:t xml:space="preserve">only </w:t>
      </w:r>
      <w:r>
        <w:rPr>
          <w:rFonts w:ascii="Times New Roman" w:hAnsi="Times New Roman"/>
          <w:sz w:val="20"/>
          <w:lang w:val="en-GB"/>
        </w:rPr>
        <w:t>the S-RLF to MeNB and does not need to initiate</w:t>
      </w:r>
      <w:r w:rsidR="00936345">
        <w:rPr>
          <w:rFonts w:ascii="Times New Roman" w:hAnsi="Times New Roman"/>
          <w:sz w:val="20"/>
          <w:lang w:val="en-GB"/>
        </w:rPr>
        <w:t xml:space="preserve"> the steps of</w:t>
      </w:r>
      <w:r>
        <w:rPr>
          <w:rFonts w:ascii="Times New Roman" w:hAnsi="Times New Roman"/>
          <w:sz w:val="20"/>
          <w:lang w:val="en-GB"/>
        </w:rPr>
        <w:t xml:space="preserve"> connection </w:t>
      </w:r>
      <w:r w:rsidR="00166A51">
        <w:rPr>
          <w:rFonts w:ascii="Times New Roman" w:hAnsi="Times New Roman"/>
          <w:sz w:val="20"/>
          <w:lang w:val="en-GB"/>
        </w:rPr>
        <w:t>re-establishment.</w:t>
      </w:r>
    </w:p>
    <w:p w14:paraId="6EB99189" w14:textId="45E4858E" w:rsidR="00166A51" w:rsidRDefault="00464280" w:rsidP="00947BBF">
      <w:pPr>
        <w:pStyle w:val="00BodyText"/>
        <w:numPr>
          <w:ilvl w:val="0"/>
          <w:numId w:val="6"/>
        </w:numPr>
        <w:spacing w:after="0"/>
        <w:rPr>
          <w:rFonts w:ascii="Times New Roman" w:hAnsi="Times New Roman"/>
          <w:sz w:val="20"/>
          <w:lang w:val="en-GB"/>
        </w:rPr>
      </w:pPr>
      <w:r>
        <w:rPr>
          <w:rFonts w:ascii="Times New Roman" w:hAnsi="Times New Roman"/>
          <w:sz w:val="20"/>
          <w:lang w:val="en-GB"/>
        </w:rPr>
        <w:t>UE i</w:t>
      </w:r>
      <w:r w:rsidR="00166A51">
        <w:rPr>
          <w:rFonts w:ascii="Times New Roman" w:hAnsi="Times New Roman"/>
          <w:sz w:val="20"/>
          <w:lang w:val="en-GB"/>
        </w:rPr>
        <w:t>nterruption: Data pending at the SeNB can be re-transmitted</w:t>
      </w:r>
      <w:r w:rsidR="00F51A90">
        <w:rPr>
          <w:rFonts w:ascii="Times New Roman" w:hAnsi="Times New Roman"/>
          <w:sz w:val="20"/>
          <w:lang w:val="en-GB"/>
        </w:rPr>
        <w:t xml:space="preserve"> to the UE</w:t>
      </w:r>
      <w:r w:rsidR="00166A51">
        <w:rPr>
          <w:rFonts w:ascii="Times New Roman" w:hAnsi="Times New Roman"/>
          <w:sz w:val="20"/>
          <w:lang w:val="en-GB"/>
        </w:rPr>
        <w:t xml:space="preserve"> by the MeNB after some short time when the S-RLF is reported</w:t>
      </w:r>
      <w:r w:rsidR="00B54289">
        <w:rPr>
          <w:rFonts w:ascii="Times New Roman" w:hAnsi="Times New Roman"/>
          <w:sz w:val="20"/>
          <w:lang w:val="en-GB"/>
        </w:rPr>
        <w:t xml:space="preserve">, i.e., </w:t>
      </w:r>
      <w:r w:rsidR="001F5012">
        <w:rPr>
          <w:rFonts w:ascii="Times New Roman" w:hAnsi="Times New Roman"/>
          <w:sz w:val="20"/>
          <w:lang w:val="en-GB"/>
        </w:rPr>
        <w:t xml:space="preserve">UE </w:t>
      </w:r>
      <w:r w:rsidR="00B54289">
        <w:rPr>
          <w:rFonts w:ascii="Times New Roman" w:hAnsi="Times New Roman"/>
          <w:sz w:val="20"/>
          <w:lang w:val="en-GB"/>
        </w:rPr>
        <w:t>interruption caused by missing packets is small</w:t>
      </w:r>
      <w:r w:rsidR="00CE27DF">
        <w:rPr>
          <w:rFonts w:ascii="Times New Roman" w:hAnsi="Times New Roman"/>
          <w:sz w:val="20"/>
          <w:lang w:val="en-GB"/>
        </w:rPr>
        <w:t>. I</w:t>
      </w:r>
      <w:r w:rsidR="00E614EA">
        <w:rPr>
          <w:rFonts w:ascii="Times New Roman" w:hAnsi="Times New Roman"/>
          <w:sz w:val="20"/>
          <w:lang w:val="en-GB"/>
        </w:rPr>
        <w:t xml:space="preserve">n case of RLF, the UE </w:t>
      </w:r>
      <w:r w:rsidR="00244D4E">
        <w:rPr>
          <w:rFonts w:ascii="Times New Roman" w:hAnsi="Times New Roman"/>
          <w:sz w:val="20"/>
          <w:lang w:val="en-GB"/>
        </w:rPr>
        <w:t>can receive data again only after completing the connection re-establishment procedure.</w:t>
      </w:r>
    </w:p>
    <w:p w14:paraId="2CEE6D7F" w14:textId="77777777" w:rsidR="005B4D20" w:rsidRDefault="005B4D20" w:rsidP="00947BBF">
      <w:pPr>
        <w:pStyle w:val="00BodyText"/>
        <w:spacing w:after="0"/>
        <w:rPr>
          <w:rFonts w:ascii="Times New Roman" w:hAnsi="Times New Roman"/>
          <w:sz w:val="20"/>
          <w:lang w:val="en-GB"/>
        </w:rPr>
      </w:pPr>
    </w:p>
    <w:p w14:paraId="20CB292A" w14:textId="6984871B" w:rsidR="008A61A8" w:rsidRDefault="00162D24" w:rsidP="008F21BE">
      <w:pPr>
        <w:pStyle w:val="00BodyText"/>
        <w:spacing w:after="0"/>
        <w:rPr>
          <w:rFonts w:ascii="Times New Roman" w:hAnsi="Times New Roman"/>
          <w:sz w:val="20"/>
          <w:lang w:val="en-GB"/>
        </w:rPr>
      </w:pPr>
      <w:r>
        <w:rPr>
          <w:rFonts w:ascii="Times New Roman" w:hAnsi="Times New Roman"/>
          <w:sz w:val="20"/>
          <w:lang w:val="en-GB"/>
        </w:rPr>
        <w:t>Consequently</w:t>
      </w:r>
      <w:r w:rsidR="00281352">
        <w:rPr>
          <w:rFonts w:ascii="Times New Roman" w:hAnsi="Times New Roman"/>
          <w:sz w:val="20"/>
          <w:lang w:val="en-GB"/>
        </w:rPr>
        <w:t>, t</w:t>
      </w:r>
      <w:r w:rsidR="00281352" w:rsidRPr="005B4D20">
        <w:rPr>
          <w:rFonts w:ascii="Times New Roman" w:hAnsi="Times New Roman"/>
          <w:sz w:val="20"/>
          <w:lang w:val="en-GB"/>
        </w:rPr>
        <w:t>he timer T313 can be configured to a shorter value than T310</w:t>
      </w:r>
      <w:r w:rsidR="00947BBF">
        <w:rPr>
          <w:rFonts w:ascii="Times New Roman" w:hAnsi="Times New Roman"/>
          <w:sz w:val="20"/>
          <w:lang w:val="en-GB"/>
        </w:rPr>
        <w:t>.</w:t>
      </w:r>
    </w:p>
    <w:p w14:paraId="1168389F" w14:textId="7DB0C2C1" w:rsidR="000C530D" w:rsidRDefault="000C530D" w:rsidP="00936345">
      <w:pPr>
        <w:pStyle w:val="00BodyText"/>
        <w:spacing w:after="0"/>
        <w:rPr>
          <w:rFonts w:ascii="Times New Roman" w:hAnsi="Times New Roman"/>
          <w:b/>
          <w:sz w:val="20"/>
          <w:lang w:val="en-GB"/>
        </w:rPr>
      </w:pPr>
    </w:p>
    <w:p w14:paraId="4C0178C8" w14:textId="213B2F24" w:rsidR="008A5A4F" w:rsidRDefault="00936345" w:rsidP="008F21BE">
      <w:pPr>
        <w:pStyle w:val="00BodyText"/>
        <w:spacing w:after="0"/>
        <w:rPr>
          <w:rFonts w:ascii="Times New Roman" w:hAnsi="Times New Roman"/>
          <w:b/>
          <w:sz w:val="20"/>
          <w:lang w:val="en-GB"/>
        </w:rPr>
      </w:pPr>
      <w:r>
        <w:rPr>
          <w:rFonts w:ascii="Times New Roman" w:hAnsi="Times New Roman"/>
          <w:b/>
          <w:sz w:val="20"/>
          <w:lang w:val="en-GB"/>
        </w:rPr>
        <w:lastRenderedPageBreak/>
        <w:t>Observation 2: The timer T313 can be configured to a shorter value</w:t>
      </w:r>
      <w:r w:rsidR="007B4108">
        <w:rPr>
          <w:rFonts w:ascii="Times New Roman" w:hAnsi="Times New Roman"/>
          <w:b/>
          <w:sz w:val="20"/>
          <w:lang w:val="en-GB"/>
        </w:rPr>
        <w:t xml:space="preserve"> than T310</w:t>
      </w:r>
      <w:r>
        <w:rPr>
          <w:rFonts w:ascii="Times New Roman" w:hAnsi="Times New Roman"/>
          <w:b/>
          <w:sz w:val="20"/>
          <w:lang w:val="en-GB"/>
        </w:rPr>
        <w:t xml:space="preserve"> since a false detection of S-RLF lead</w:t>
      </w:r>
      <w:r w:rsidR="00A827DA">
        <w:rPr>
          <w:rFonts w:ascii="Times New Roman" w:hAnsi="Times New Roman"/>
          <w:b/>
          <w:sz w:val="20"/>
          <w:lang w:val="en-GB"/>
        </w:rPr>
        <w:t>s</w:t>
      </w:r>
      <w:r>
        <w:rPr>
          <w:rFonts w:ascii="Times New Roman" w:hAnsi="Times New Roman"/>
          <w:b/>
          <w:sz w:val="20"/>
          <w:lang w:val="en-GB"/>
        </w:rPr>
        <w:t xml:space="preserve"> to much </w:t>
      </w:r>
      <w:r w:rsidR="009D1722">
        <w:rPr>
          <w:rFonts w:ascii="Times New Roman" w:hAnsi="Times New Roman"/>
          <w:b/>
          <w:sz w:val="20"/>
          <w:lang w:val="en-GB"/>
        </w:rPr>
        <w:t xml:space="preserve">less </w:t>
      </w:r>
      <w:r>
        <w:rPr>
          <w:rFonts w:ascii="Times New Roman" w:hAnsi="Times New Roman"/>
          <w:b/>
          <w:sz w:val="20"/>
          <w:lang w:val="en-GB"/>
        </w:rPr>
        <w:t>signalling overhead and</w:t>
      </w:r>
      <w:r w:rsidR="00E614EA">
        <w:rPr>
          <w:rFonts w:ascii="Times New Roman" w:hAnsi="Times New Roman"/>
          <w:b/>
          <w:sz w:val="20"/>
          <w:lang w:val="en-GB"/>
        </w:rPr>
        <w:t xml:space="preserve"> UE</w:t>
      </w:r>
      <w:r>
        <w:rPr>
          <w:rFonts w:ascii="Times New Roman" w:hAnsi="Times New Roman"/>
          <w:b/>
          <w:sz w:val="20"/>
          <w:lang w:val="en-GB"/>
        </w:rPr>
        <w:t xml:space="preserve"> interruption compared to RLF.</w:t>
      </w:r>
    </w:p>
    <w:p w14:paraId="04A8F8B1" w14:textId="77777777" w:rsidR="00CD63E9" w:rsidRDefault="00CD63E9" w:rsidP="008F21BE">
      <w:pPr>
        <w:pStyle w:val="00BodyText"/>
        <w:spacing w:after="0"/>
        <w:rPr>
          <w:rFonts w:ascii="Times New Roman" w:hAnsi="Times New Roman"/>
          <w:sz w:val="20"/>
          <w:lang w:val="en-GB"/>
        </w:rPr>
      </w:pPr>
    </w:p>
    <w:p w14:paraId="18320328" w14:textId="2390CA2D" w:rsidR="0074711F" w:rsidRPr="008A5A4F" w:rsidRDefault="008F21BE" w:rsidP="008F21BE">
      <w:pPr>
        <w:pStyle w:val="00BodyText"/>
        <w:spacing w:after="0"/>
        <w:rPr>
          <w:rFonts w:ascii="Times New Roman" w:hAnsi="Times New Roman"/>
          <w:b/>
          <w:sz w:val="20"/>
          <w:lang w:val="en-GB"/>
        </w:rPr>
      </w:pPr>
      <w:r>
        <w:rPr>
          <w:rFonts w:ascii="Times New Roman" w:hAnsi="Times New Roman"/>
          <w:sz w:val="20"/>
          <w:lang w:val="en-GB"/>
        </w:rPr>
        <w:t>A short</w:t>
      </w:r>
      <w:r w:rsidR="00651C47">
        <w:rPr>
          <w:rFonts w:ascii="Times New Roman" w:hAnsi="Times New Roman"/>
          <w:sz w:val="20"/>
          <w:lang w:val="en-GB"/>
        </w:rPr>
        <w:t>er value for T313</w:t>
      </w:r>
      <w:r>
        <w:rPr>
          <w:rFonts w:ascii="Times New Roman" w:hAnsi="Times New Roman"/>
          <w:sz w:val="20"/>
          <w:lang w:val="en-GB"/>
        </w:rPr>
        <w:t xml:space="preserve"> time</w:t>
      </w:r>
      <w:r w:rsidR="00651C47">
        <w:rPr>
          <w:rFonts w:ascii="Times New Roman" w:hAnsi="Times New Roman"/>
          <w:sz w:val="20"/>
          <w:lang w:val="en-GB"/>
        </w:rPr>
        <w:t>r</w:t>
      </w:r>
      <w:r>
        <w:rPr>
          <w:rFonts w:ascii="Times New Roman" w:hAnsi="Times New Roman"/>
          <w:sz w:val="20"/>
          <w:lang w:val="en-GB"/>
        </w:rPr>
        <w:t xml:space="preserve"> has the obvious benefit that the UE will spend less time with poor radio conditions on the SeNB.</w:t>
      </w:r>
      <w:r w:rsidR="00651C47">
        <w:rPr>
          <w:rFonts w:ascii="Times New Roman" w:hAnsi="Times New Roman"/>
          <w:sz w:val="20"/>
          <w:lang w:val="en-GB"/>
        </w:rPr>
        <w:t xml:space="preserve"> Consequently,</w:t>
      </w:r>
      <w:r>
        <w:rPr>
          <w:rFonts w:ascii="Times New Roman" w:hAnsi="Times New Roman"/>
          <w:sz w:val="20"/>
          <w:lang w:val="en-GB"/>
        </w:rPr>
        <w:t xml:space="preserve"> </w:t>
      </w:r>
      <w:r w:rsidR="00651C47">
        <w:rPr>
          <w:rFonts w:ascii="Times New Roman" w:hAnsi="Times New Roman"/>
          <w:sz w:val="20"/>
          <w:lang w:val="en-GB"/>
        </w:rPr>
        <w:t>d</w:t>
      </w:r>
      <w:r>
        <w:rPr>
          <w:rFonts w:ascii="Times New Roman" w:hAnsi="Times New Roman"/>
          <w:sz w:val="20"/>
          <w:lang w:val="en-GB"/>
        </w:rPr>
        <w:t xml:space="preserve">ata pending in the SeNB </w:t>
      </w:r>
      <w:r w:rsidR="00651C47">
        <w:rPr>
          <w:rFonts w:ascii="Times New Roman" w:hAnsi="Times New Roman"/>
          <w:sz w:val="20"/>
          <w:lang w:val="en-GB"/>
        </w:rPr>
        <w:t>can be</w:t>
      </w:r>
      <w:r>
        <w:rPr>
          <w:rFonts w:ascii="Times New Roman" w:hAnsi="Times New Roman"/>
          <w:sz w:val="20"/>
          <w:lang w:val="en-GB"/>
        </w:rPr>
        <w:t xml:space="preserve"> retransmitted</w:t>
      </w:r>
      <w:r w:rsidR="00A648C9">
        <w:rPr>
          <w:rFonts w:ascii="Times New Roman" w:hAnsi="Times New Roman"/>
          <w:sz w:val="20"/>
          <w:lang w:val="en-GB"/>
        </w:rPr>
        <w:t xml:space="preserve"> quickly</w:t>
      </w:r>
      <w:r>
        <w:rPr>
          <w:rFonts w:ascii="Times New Roman" w:hAnsi="Times New Roman"/>
          <w:sz w:val="20"/>
          <w:lang w:val="en-GB"/>
        </w:rPr>
        <w:t xml:space="preserve"> by the MeNB</w:t>
      </w:r>
      <w:r w:rsidR="008D0F3F">
        <w:rPr>
          <w:rFonts w:ascii="Times New Roman" w:hAnsi="Times New Roman"/>
          <w:sz w:val="20"/>
          <w:lang w:val="en-GB"/>
        </w:rPr>
        <w:t xml:space="preserve"> when</w:t>
      </w:r>
      <w:r>
        <w:rPr>
          <w:rFonts w:ascii="Times New Roman" w:hAnsi="Times New Roman"/>
          <w:sz w:val="20"/>
          <w:lang w:val="en-GB"/>
        </w:rPr>
        <w:t xml:space="preserve"> S-RLF is reported</w:t>
      </w:r>
      <w:r w:rsidR="00651C47">
        <w:rPr>
          <w:rFonts w:ascii="Times New Roman" w:hAnsi="Times New Roman"/>
          <w:sz w:val="20"/>
          <w:lang w:val="en-GB"/>
        </w:rPr>
        <w:t>.</w:t>
      </w:r>
      <w:r>
        <w:rPr>
          <w:rFonts w:ascii="Times New Roman" w:hAnsi="Times New Roman"/>
          <w:sz w:val="20"/>
          <w:lang w:val="en-GB"/>
        </w:rPr>
        <w:t xml:space="preserve"> (re-ordering</w:t>
      </w:r>
      <w:r w:rsidR="007801E2">
        <w:rPr>
          <w:rFonts w:ascii="Times New Roman" w:hAnsi="Times New Roman"/>
          <w:sz w:val="20"/>
          <w:lang w:val="en-GB"/>
        </w:rPr>
        <w:t xml:space="preserve"> of the packets</w:t>
      </w:r>
      <w:r>
        <w:rPr>
          <w:rFonts w:ascii="Times New Roman" w:hAnsi="Times New Roman"/>
          <w:sz w:val="20"/>
          <w:lang w:val="en-GB"/>
        </w:rPr>
        <w:t xml:space="preserve"> will also delay subsequent data).</w:t>
      </w:r>
    </w:p>
    <w:p w14:paraId="51AFDAEA" w14:textId="77777777" w:rsidR="008F21BE" w:rsidRDefault="008F21BE" w:rsidP="008F21BE">
      <w:pPr>
        <w:pStyle w:val="00BodyText"/>
        <w:spacing w:after="0"/>
        <w:rPr>
          <w:rFonts w:ascii="Times New Roman" w:hAnsi="Times New Roman"/>
          <w:sz w:val="20"/>
          <w:lang w:val="en-GB"/>
        </w:rPr>
      </w:pPr>
    </w:p>
    <w:p w14:paraId="00B12D87" w14:textId="56A7B31B" w:rsidR="00A648C9" w:rsidRPr="00906503" w:rsidRDefault="00A648C9" w:rsidP="00A648C9">
      <w:pPr>
        <w:pStyle w:val="00BodyText"/>
        <w:spacing w:after="0"/>
        <w:rPr>
          <w:rFonts w:ascii="Times New Roman" w:hAnsi="Times New Roman"/>
          <w:b/>
          <w:sz w:val="20"/>
          <w:lang w:val="en-GB"/>
        </w:rPr>
      </w:pPr>
      <w:r>
        <w:rPr>
          <w:rFonts w:ascii="Times New Roman" w:hAnsi="Times New Roman"/>
          <w:b/>
          <w:sz w:val="20"/>
          <w:lang w:val="en-GB"/>
        </w:rPr>
        <w:t xml:space="preserve">Observation 3: A shorter value for T313 timer has the benefit that the UE will spend less time with poor radio conditions </w:t>
      </w:r>
      <w:r w:rsidR="00B53FA9">
        <w:rPr>
          <w:rFonts w:ascii="Times New Roman" w:hAnsi="Times New Roman"/>
          <w:b/>
          <w:sz w:val="20"/>
          <w:lang w:val="en-GB"/>
        </w:rPr>
        <w:t xml:space="preserve">on the SeNB, </w:t>
      </w:r>
      <w:r>
        <w:rPr>
          <w:rFonts w:ascii="Times New Roman" w:hAnsi="Times New Roman"/>
          <w:b/>
          <w:sz w:val="20"/>
          <w:lang w:val="en-GB"/>
        </w:rPr>
        <w:t>and</w:t>
      </w:r>
      <w:r w:rsidR="00B53FA9">
        <w:rPr>
          <w:rFonts w:ascii="Times New Roman" w:hAnsi="Times New Roman"/>
          <w:b/>
          <w:sz w:val="20"/>
          <w:lang w:val="en-GB"/>
        </w:rPr>
        <w:t xml:space="preserve"> consequently,</w:t>
      </w:r>
      <w:r>
        <w:rPr>
          <w:rFonts w:ascii="Times New Roman" w:hAnsi="Times New Roman"/>
          <w:b/>
          <w:sz w:val="20"/>
          <w:lang w:val="en-GB"/>
        </w:rPr>
        <w:t xml:space="preserve"> the data pending in the SeNB can be re-transmitted quickly by the MeNB when S-RLF is reported.</w:t>
      </w:r>
    </w:p>
    <w:p w14:paraId="76A12DAF" w14:textId="460BA479" w:rsidR="00A648C9" w:rsidRDefault="00A648C9" w:rsidP="008F21BE">
      <w:pPr>
        <w:pStyle w:val="00BodyText"/>
        <w:spacing w:after="0"/>
        <w:rPr>
          <w:rFonts w:ascii="Times New Roman" w:hAnsi="Times New Roman"/>
          <w:sz w:val="20"/>
          <w:highlight w:val="yellow"/>
          <w:lang w:val="en-GB"/>
        </w:rPr>
      </w:pPr>
    </w:p>
    <w:p w14:paraId="1C8A991A" w14:textId="77777777" w:rsidR="00CD4C7B" w:rsidRPr="006E13D1" w:rsidRDefault="00CD4C7B" w:rsidP="00CD4C7B">
      <w:pPr>
        <w:pStyle w:val="Heading1"/>
      </w:pPr>
      <w:r w:rsidRPr="006E13D1">
        <w:t>3</w:t>
      </w:r>
      <w:r w:rsidRPr="006E13D1">
        <w:tab/>
      </w:r>
      <w:r w:rsidR="00596D61">
        <w:t>RLF Detect</w:t>
      </w:r>
      <w:r w:rsidR="00735A9C">
        <w:t xml:space="preserve">ion in </w:t>
      </w:r>
      <w:r w:rsidR="00E74AB5">
        <w:t>NR Multi-Connectivity</w:t>
      </w:r>
    </w:p>
    <w:p w14:paraId="0C204886" w14:textId="26898457" w:rsidR="00E74AB5" w:rsidRDefault="00E74AB5" w:rsidP="00E74AB5">
      <w:r>
        <w:t xml:space="preserve">In contrast to LTE dual-connectivity, the SRB can be </w:t>
      </w:r>
      <w:r w:rsidR="00BA6830">
        <w:t xml:space="preserve">provided </w:t>
      </w:r>
      <w:r w:rsidR="0095385A">
        <w:t xml:space="preserve">in NR </w:t>
      </w:r>
      <w:r w:rsidR="00BA6830">
        <w:t xml:space="preserve">by </w:t>
      </w:r>
      <w:r w:rsidR="00B70B49">
        <w:t>Master gNB (</w:t>
      </w:r>
      <w:r>
        <w:t>M</w:t>
      </w:r>
      <w:r w:rsidR="00B70B49">
        <w:t>g</w:t>
      </w:r>
      <w:r>
        <w:t>NB</w:t>
      </w:r>
      <w:r w:rsidR="00B70B49">
        <w:t>)</w:t>
      </w:r>
      <w:r>
        <w:t xml:space="preserve"> and Se</w:t>
      </w:r>
      <w:r w:rsidR="00B70B49">
        <w:t>condary g</w:t>
      </w:r>
      <w:r>
        <w:t>NB</w:t>
      </w:r>
      <w:r w:rsidR="00B70B49">
        <w:t xml:space="preserve"> (SgNB)</w:t>
      </w:r>
      <w:r>
        <w:t xml:space="preserve"> </w:t>
      </w:r>
      <w:r w:rsidR="00705D14">
        <w:t>when the UE is conf</w:t>
      </w:r>
      <w:r w:rsidR="0095385A">
        <w:t xml:space="preserve">igured with </w:t>
      </w:r>
      <w:r>
        <w:t xml:space="preserve">multi-connectivity. To benefit from this multi-connectivity feature, an RLF in </w:t>
      </w:r>
      <w:r w:rsidR="001C7EE7">
        <w:t xml:space="preserve">MgNB </w:t>
      </w:r>
      <w:r>
        <w:t xml:space="preserve">shall not lead to RRC connection re-establishment when SRB can be still received via </w:t>
      </w:r>
      <w:r w:rsidR="003468DB">
        <w:t>SgNB</w:t>
      </w:r>
      <w:r>
        <w:t xml:space="preserve">. As such, </w:t>
      </w:r>
      <w:r w:rsidR="00AC5391">
        <w:t>RRC connection re-establishment shall be initiated</w:t>
      </w:r>
      <w:r>
        <w:t xml:space="preserve"> </w:t>
      </w:r>
      <w:r w:rsidR="0026614C">
        <w:t xml:space="preserve">by the UE </w:t>
      </w:r>
      <w:r>
        <w:t xml:space="preserve">only when </w:t>
      </w:r>
      <w:r w:rsidR="009A6263">
        <w:t xml:space="preserve">the </w:t>
      </w:r>
      <w:r w:rsidR="0027655D">
        <w:t xml:space="preserve">MgNB </w:t>
      </w:r>
      <w:r w:rsidR="009A6263">
        <w:t xml:space="preserve">and </w:t>
      </w:r>
      <w:r w:rsidR="0027655D">
        <w:t xml:space="preserve">SgNB </w:t>
      </w:r>
      <w:r w:rsidR="009A6263">
        <w:t xml:space="preserve">are </w:t>
      </w:r>
      <w:r w:rsidR="008F21BE">
        <w:t>not received properly</w:t>
      </w:r>
      <w:r w:rsidR="00780E8B">
        <w:t>.</w:t>
      </w:r>
    </w:p>
    <w:p w14:paraId="20D6B570" w14:textId="493C33C1" w:rsidR="00462309" w:rsidRPr="001E65C9" w:rsidRDefault="00462309" w:rsidP="003245C1">
      <w:pPr>
        <w:rPr>
          <w:b/>
        </w:rPr>
      </w:pPr>
      <w:r>
        <w:rPr>
          <w:b/>
        </w:rPr>
        <w:t>Proposal 1: A UE shall not initiate RRC connection re-establishment upon detection of RLF in MgNB when the SRB can be still re</w:t>
      </w:r>
      <w:r w:rsidR="00750623">
        <w:rPr>
          <w:b/>
        </w:rPr>
        <w:t>ceived via SgNB.</w:t>
      </w:r>
    </w:p>
    <w:p w14:paraId="3305B931" w14:textId="1D2E6EC3" w:rsidR="00247046" w:rsidRDefault="00247046" w:rsidP="00247046">
      <w:r>
        <w:t xml:space="preserve">If both radio links </w:t>
      </w:r>
      <w:r w:rsidR="00CA1371">
        <w:t xml:space="preserve">of </w:t>
      </w:r>
      <w:r w:rsidR="0076519D">
        <w:t xml:space="preserve">MgNB </w:t>
      </w:r>
      <w:r w:rsidR="00CA1371">
        <w:t xml:space="preserve">and </w:t>
      </w:r>
      <w:r w:rsidR="0076519D">
        <w:t xml:space="preserve">SgNB </w:t>
      </w:r>
      <w:r>
        <w:t>are weak, i.e.</w:t>
      </w:r>
      <w:r w:rsidR="00EB2D59">
        <w:t>, radio link quality below Qout,</w:t>
      </w:r>
      <w:r>
        <w:t xml:space="preserve"> t</w:t>
      </w:r>
      <w:r w:rsidR="00B10A2C">
        <w:t xml:space="preserve">he RLM timer </w:t>
      </w:r>
      <w:r>
        <w:t xml:space="preserve">should be </w:t>
      </w:r>
      <w:r w:rsidR="00B94362">
        <w:t>configured to a conservative value</w:t>
      </w:r>
      <w:r>
        <w:t xml:space="preserve"> to provide the radio link with the opportunity to recover</w:t>
      </w:r>
      <w:r w:rsidR="009210F6">
        <w:t xml:space="preserve"> as there is no</w:t>
      </w:r>
      <w:r w:rsidR="00EB2D59">
        <w:t xml:space="preserve"> alternative operating radio link to fall back</w:t>
      </w:r>
      <w:r w:rsidR="0006200E">
        <w:t xml:space="preserve"> (</w:t>
      </w:r>
      <w:r w:rsidR="00EB0005">
        <w:t>similar to</w:t>
      </w:r>
      <w:r w:rsidR="0006200E">
        <w:t xml:space="preserve"> </w:t>
      </w:r>
      <w:r w:rsidR="008B5219">
        <w:t xml:space="preserve">timer T310 in </w:t>
      </w:r>
      <w:r w:rsidR="0006200E">
        <w:t xml:space="preserve">LTE dual connectivity). </w:t>
      </w:r>
      <w:r>
        <w:t xml:space="preserve">This significantly lowers the false RLF detection probability, and thereby the probability of costly RRC re-establishment/re-connection. </w:t>
      </w:r>
    </w:p>
    <w:p w14:paraId="7D9E685C" w14:textId="647B500F" w:rsidR="00CA1371" w:rsidRPr="00CA1371" w:rsidRDefault="007C7855" w:rsidP="00247046">
      <w:pPr>
        <w:rPr>
          <w:b/>
        </w:rPr>
      </w:pPr>
      <w:r>
        <w:rPr>
          <w:b/>
        </w:rPr>
        <w:t xml:space="preserve">Observation </w:t>
      </w:r>
      <w:r w:rsidR="00E90993">
        <w:rPr>
          <w:b/>
        </w:rPr>
        <w:t>4</w:t>
      </w:r>
      <w:r w:rsidR="00CA1371" w:rsidRPr="00CA1371">
        <w:rPr>
          <w:b/>
        </w:rPr>
        <w:t xml:space="preserve">: </w:t>
      </w:r>
      <w:r w:rsidR="00CA1371">
        <w:rPr>
          <w:b/>
        </w:rPr>
        <w:t>In multi-connectivity, i</w:t>
      </w:r>
      <w:r w:rsidR="00CA1371" w:rsidRPr="00CA1371">
        <w:rPr>
          <w:b/>
        </w:rPr>
        <w:t xml:space="preserve">f </w:t>
      </w:r>
      <w:r w:rsidR="00CA1371">
        <w:rPr>
          <w:b/>
        </w:rPr>
        <w:t xml:space="preserve">both radio links </w:t>
      </w:r>
      <w:r w:rsidR="006E1116" w:rsidRPr="006E1116">
        <w:rPr>
          <w:b/>
        </w:rPr>
        <w:t xml:space="preserve">of </w:t>
      </w:r>
      <w:r w:rsidR="00A96749" w:rsidRPr="006E1116">
        <w:rPr>
          <w:b/>
        </w:rPr>
        <w:t>M</w:t>
      </w:r>
      <w:r w:rsidR="00A96749">
        <w:rPr>
          <w:b/>
        </w:rPr>
        <w:t>g</w:t>
      </w:r>
      <w:r w:rsidR="00A96749" w:rsidRPr="006E1116">
        <w:rPr>
          <w:b/>
        </w:rPr>
        <w:t xml:space="preserve">NB </w:t>
      </w:r>
      <w:r w:rsidR="006E1116" w:rsidRPr="006E1116">
        <w:rPr>
          <w:b/>
        </w:rPr>
        <w:t xml:space="preserve">and </w:t>
      </w:r>
      <w:r w:rsidR="00A96749" w:rsidRPr="006E1116">
        <w:rPr>
          <w:b/>
        </w:rPr>
        <w:t>S</w:t>
      </w:r>
      <w:r w:rsidR="00A96749">
        <w:rPr>
          <w:b/>
        </w:rPr>
        <w:t>g</w:t>
      </w:r>
      <w:r w:rsidR="00A96749" w:rsidRPr="006E1116">
        <w:rPr>
          <w:b/>
        </w:rPr>
        <w:t>NB</w:t>
      </w:r>
      <w:r w:rsidR="00A96749">
        <w:rPr>
          <w:b/>
        </w:rPr>
        <w:t xml:space="preserve"> </w:t>
      </w:r>
      <w:r w:rsidR="00CA1371">
        <w:rPr>
          <w:b/>
        </w:rPr>
        <w:t>are weak</w:t>
      </w:r>
      <w:r w:rsidR="00CA1371" w:rsidRPr="00CA1371">
        <w:rPr>
          <w:b/>
        </w:rPr>
        <w:t xml:space="preserve"> the RLM timer should be </w:t>
      </w:r>
      <w:r w:rsidR="004E6BC2">
        <w:rPr>
          <w:b/>
        </w:rPr>
        <w:t xml:space="preserve">configured to a conservative value </w:t>
      </w:r>
      <w:r w:rsidR="00CA1371" w:rsidRPr="00CA1371">
        <w:rPr>
          <w:b/>
        </w:rPr>
        <w:t>to provide the radio link with the opportunity to recover as there is no alternative operating radio link to fall back</w:t>
      </w:r>
      <w:r w:rsidR="00F23C1F">
        <w:rPr>
          <w:b/>
        </w:rPr>
        <w:t>.</w:t>
      </w:r>
    </w:p>
    <w:p w14:paraId="41169047" w14:textId="4E0EB7D4" w:rsidR="001A2462" w:rsidRDefault="00247046" w:rsidP="003245C1">
      <w:r>
        <w:t xml:space="preserve">On the other hand, </w:t>
      </w:r>
      <w:r w:rsidR="001A2462">
        <w:t xml:space="preserve">if there is an alternative operating radio link the RLM timer of </w:t>
      </w:r>
      <w:r w:rsidR="00144B36">
        <w:t>MgNB</w:t>
      </w:r>
      <w:r w:rsidR="001A2462">
        <w:t>/</w:t>
      </w:r>
      <w:r w:rsidR="00144B36">
        <w:t xml:space="preserve">SgNB </w:t>
      </w:r>
      <w:r w:rsidR="001A2462">
        <w:t xml:space="preserve">can be terminated earlier, and </w:t>
      </w:r>
      <w:r w:rsidR="00D56E71">
        <w:t xml:space="preserve">a </w:t>
      </w:r>
      <w:r w:rsidR="001A2462">
        <w:t xml:space="preserve">S-RLF </w:t>
      </w:r>
      <w:r w:rsidR="002C0D75">
        <w:t>can</w:t>
      </w:r>
      <w:r w:rsidR="00D56E71">
        <w:t xml:space="preserve"> </w:t>
      </w:r>
      <w:r w:rsidR="001A2462">
        <w:t>be declared and reported quickly</w:t>
      </w:r>
      <w:r w:rsidR="00D56E71">
        <w:t xml:space="preserve"> (instead of RLF)</w:t>
      </w:r>
      <w:r w:rsidR="001A2462">
        <w:t xml:space="preserve">. This is because in this case </w:t>
      </w:r>
      <w:r w:rsidR="00B52080">
        <w:t>a</w:t>
      </w:r>
      <w:r w:rsidR="001A2462">
        <w:t xml:space="preserve"> false RLF detection is not too critical as</w:t>
      </w:r>
      <w:r w:rsidR="00AE4381">
        <w:t xml:space="preserve"> </w:t>
      </w:r>
      <w:r w:rsidR="001A2462">
        <w:t>it does not lead to a connection re-establishment (a</w:t>
      </w:r>
      <w:r w:rsidR="00AE4381">
        <w:t>s in LTE dual connectivity) and</w:t>
      </w:r>
      <w:r w:rsidR="008548A4">
        <w:t xml:space="preserve"> </w:t>
      </w:r>
      <w:r w:rsidR="001A2462">
        <w:t>the control plane can be still received from the other operating radio link. Consequently, the user data which are pending in the failed g</w:t>
      </w:r>
      <w:r w:rsidR="007C71C2">
        <w:t>NB</w:t>
      </w:r>
      <w:r w:rsidR="001A2462">
        <w:t xml:space="preserve"> can be quickly re-transmitted by other gNB.</w:t>
      </w:r>
    </w:p>
    <w:p w14:paraId="19A9BB34" w14:textId="36FB3192" w:rsidR="00692F09" w:rsidRDefault="000E0C39" w:rsidP="003245C1">
      <w:pPr>
        <w:rPr>
          <w:b/>
        </w:rPr>
      </w:pPr>
      <w:r>
        <w:rPr>
          <w:b/>
        </w:rPr>
        <w:t>Proposal 2</w:t>
      </w:r>
      <w:r w:rsidR="002761DD" w:rsidRPr="000E0C39">
        <w:rPr>
          <w:b/>
        </w:rPr>
        <w:t>:</w:t>
      </w:r>
      <w:r w:rsidR="00ED4078" w:rsidRPr="000E0C39">
        <w:rPr>
          <w:b/>
        </w:rPr>
        <w:t xml:space="preserve"> </w:t>
      </w:r>
      <w:r>
        <w:rPr>
          <w:b/>
        </w:rPr>
        <w:t>The RLM timer of one radio link can be terminated earlier if the quality of the other radio link providing the control plane is sufficient for reception.</w:t>
      </w:r>
      <w:r w:rsidR="001A2462">
        <w:rPr>
          <w:b/>
        </w:rPr>
        <w:t xml:space="preserve"> Consequently, S-RLF </w:t>
      </w:r>
      <w:r w:rsidR="00D56E71">
        <w:rPr>
          <w:b/>
        </w:rPr>
        <w:t xml:space="preserve">(instead of RLF) </w:t>
      </w:r>
      <w:r w:rsidR="001A2462">
        <w:rPr>
          <w:b/>
        </w:rPr>
        <w:t>can be declared and reported earlier allowing quick re-transmission of the pending data at the failed gNB.</w:t>
      </w:r>
    </w:p>
    <w:p w14:paraId="1F7F7157" w14:textId="77777777" w:rsidR="00CD4C7B" w:rsidRDefault="00CD4C7B" w:rsidP="00CD4C7B">
      <w:pPr>
        <w:pStyle w:val="Heading1"/>
      </w:pPr>
      <w:r w:rsidRPr="006E13D1">
        <w:t>4</w:t>
      </w:r>
      <w:r w:rsidRPr="006E13D1">
        <w:tab/>
      </w:r>
      <w:r w:rsidR="007C7855">
        <w:t>Conclusion</w:t>
      </w:r>
    </w:p>
    <w:p w14:paraId="772BD9F7" w14:textId="77777777" w:rsidR="007C7855" w:rsidRDefault="007C7855" w:rsidP="007C7855">
      <w:r>
        <w:t>In this contribution, we have discussed the RLF detection procedure in NR multi-connectivity where the SRB is provided by MeNB and SeNB. The following has been observed and proposed:</w:t>
      </w:r>
    </w:p>
    <w:p w14:paraId="0F5B6ECC" w14:textId="41B64A6C" w:rsidR="00573157" w:rsidRDefault="00573157" w:rsidP="00573157">
      <w:pPr>
        <w:pStyle w:val="00BodyText"/>
        <w:spacing w:after="0"/>
        <w:rPr>
          <w:rFonts w:ascii="Times New Roman" w:hAnsi="Times New Roman"/>
          <w:b/>
          <w:sz w:val="20"/>
          <w:lang w:val="en-GB"/>
        </w:rPr>
      </w:pPr>
      <w:r w:rsidRPr="00A33F87">
        <w:rPr>
          <w:rFonts w:ascii="Times New Roman" w:hAnsi="Times New Roman"/>
          <w:b/>
          <w:sz w:val="20"/>
          <w:lang w:val="en-GB"/>
        </w:rPr>
        <w:t xml:space="preserve">Observation 1: </w:t>
      </w:r>
      <w:r>
        <w:rPr>
          <w:rFonts w:ascii="Times New Roman" w:hAnsi="Times New Roman"/>
          <w:b/>
          <w:sz w:val="20"/>
          <w:lang w:val="en-GB"/>
        </w:rPr>
        <w:t>As the control plane is received solely from the MeNB in LTE dual connectivity, the RLM timer T310 of MeNB is configured to a conservative value to avoid frequent false RLF detections, and consequently, unnecessary triggering of connection re-establishment.</w:t>
      </w:r>
    </w:p>
    <w:p w14:paraId="0951E190" w14:textId="2546FA00" w:rsidR="00573157" w:rsidRDefault="00573157" w:rsidP="00573157">
      <w:pPr>
        <w:pStyle w:val="00BodyText"/>
        <w:spacing w:after="0"/>
        <w:rPr>
          <w:rFonts w:ascii="Times New Roman" w:hAnsi="Times New Roman"/>
          <w:b/>
          <w:sz w:val="20"/>
          <w:lang w:val="en-GB"/>
        </w:rPr>
      </w:pPr>
    </w:p>
    <w:p w14:paraId="6F1AD5D2" w14:textId="77777777" w:rsidR="00E16042" w:rsidRDefault="00E16042" w:rsidP="00E16042">
      <w:pPr>
        <w:pStyle w:val="00BodyText"/>
        <w:spacing w:after="0"/>
        <w:rPr>
          <w:rFonts w:ascii="Times New Roman" w:hAnsi="Times New Roman"/>
          <w:b/>
          <w:sz w:val="20"/>
          <w:lang w:val="en-GB"/>
        </w:rPr>
      </w:pPr>
      <w:r>
        <w:rPr>
          <w:rFonts w:ascii="Times New Roman" w:hAnsi="Times New Roman"/>
          <w:b/>
          <w:sz w:val="20"/>
          <w:lang w:val="en-GB"/>
        </w:rPr>
        <w:t>Observation 2: The timer T313 can be configured to a shorter value than T310 since a false detection of S-RLF leads to much less signalling overhead and UE interruption compared to RLF.</w:t>
      </w:r>
    </w:p>
    <w:p w14:paraId="2EF19DAE" w14:textId="7389CBC7" w:rsidR="00573157" w:rsidRDefault="00573157" w:rsidP="00573157">
      <w:pPr>
        <w:pStyle w:val="00BodyText"/>
        <w:spacing w:after="0"/>
        <w:rPr>
          <w:rFonts w:ascii="Times New Roman" w:hAnsi="Times New Roman"/>
          <w:b/>
          <w:sz w:val="20"/>
          <w:lang w:val="en-GB"/>
        </w:rPr>
      </w:pPr>
    </w:p>
    <w:p w14:paraId="191875D4" w14:textId="77777777" w:rsidR="00E16042" w:rsidRPr="00906503" w:rsidRDefault="00E16042" w:rsidP="00E16042">
      <w:pPr>
        <w:pStyle w:val="00BodyText"/>
        <w:spacing w:after="0"/>
        <w:rPr>
          <w:rFonts w:ascii="Times New Roman" w:hAnsi="Times New Roman"/>
          <w:b/>
          <w:sz w:val="20"/>
          <w:lang w:val="en-GB"/>
        </w:rPr>
      </w:pPr>
      <w:r>
        <w:rPr>
          <w:rFonts w:ascii="Times New Roman" w:hAnsi="Times New Roman"/>
          <w:b/>
          <w:sz w:val="20"/>
          <w:lang w:val="en-GB"/>
        </w:rPr>
        <w:t>Observation 3: A shorter value for T313 timer has the benefit that the UE will spend less time with poor radio conditions on the SeNB, and consequently, the data pending in the SeNB can be re-transmitted quickly by the MeNB when S-RLF is reported.</w:t>
      </w:r>
    </w:p>
    <w:p w14:paraId="085B801E" w14:textId="5A6D05EE" w:rsidR="00E16042" w:rsidRDefault="00E16042" w:rsidP="00573157">
      <w:pPr>
        <w:pStyle w:val="00BodyText"/>
        <w:spacing w:after="0"/>
        <w:rPr>
          <w:rFonts w:ascii="Times New Roman" w:hAnsi="Times New Roman"/>
          <w:b/>
          <w:sz w:val="20"/>
          <w:lang w:val="en-GB"/>
        </w:rPr>
      </w:pPr>
    </w:p>
    <w:p w14:paraId="6B8E8CB8" w14:textId="77777777" w:rsidR="00E16042" w:rsidRPr="001E65C9" w:rsidRDefault="00E16042" w:rsidP="00E16042">
      <w:pPr>
        <w:rPr>
          <w:b/>
        </w:rPr>
      </w:pPr>
      <w:r>
        <w:rPr>
          <w:b/>
        </w:rPr>
        <w:t>Proposal 1: A UE shall not initiate RRC connection re-establishment upon detection of RLF in MgNB when the SRB can be still received via SgNB.</w:t>
      </w:r>
    </w:p>
    <w:p w14:paraId="1F6AD933" w14:textId="77777777" w:rsidR="00E16042" w:rsidRPr="00CA1371" w:rsidRDefault="00E16042" w:rsidP="00E16042">
      <w:pPr>
        <w:rPr>
          <w:b/>
        </w:rPr>
      </w:pPr>
      <w:r>
        <w:rPr>
          <w:b/>
        </w:rPr>
        <w:lastRenderedPageBreak/>
        <w:t>Observation 4</w:t>
      </w:r>
      <w:r w:rsidRPr="00CA1371">
        <w:rPr>
          <w:b/>
        </w:rPr>
        <w:t xml:space="preserve">: </w:t>
      </w:r>
      <w:r>
        <w:rPr>
          <w:b/>
        </w:rPr>
        <w:t>In multi-connectivity, i</w:t>
      </w:r>
      <w:r w:rsidRPr="00CA1371">
        <w:rPr>
          <w:b/>
        </w:rPr>
        <w:t xml:space="preserve">f </w:t>
      </w:r>
      <w:r>
        <w:rPr>
          <w:b/>
        </w:rPr>
        <w:t xml:space="preserve">both radio links </w:t>
      </w:r>
      <w:r w:rsidRPr="006E1116">
        <w:rPr>
          <w:b/>
        </w:rPr>
        <w:t>of M</w:t>
      </w:r>
      <w:r>
        <w:rPr>
          <w:b/>
        </w:rPr>
        <w:t>g</w:t>
      </w:r>
      <w:r w:rsidRPr="006E1116">
        <w:rPr>
          <w:b/>
        </w:rPr>
        <w:t>NB and S</w:t>
      </w:r>
      <w:r>
        <w:rPr>
          <w:b/>
        </w:rPr>
        <w:t>g</w:t>
      </w:r>
      <w:r w:rsidRPr="006E1116">
        <w:rPr>
          <w:b/>
        </w:rPr>
        <w:t>NB</w:t>
      </w:r>
      <w:r>
        <w:rPr>
          <w:b/>
        </w:rPr>
        <w:t xml:space="preserve"> are weak</w:t>
      </w:r>
      <w:r w:rsidRPr="00CA1371">
        <w:rPr>
          <w:b/>
        </w:rPr>
        <w:t xml:space="preserve"> the RLM timer should be </w:t>
      </w:r>
      <w:r>
        <w:rPr>
          <w:b/>
        </w:rPr>
        <w:t xml:space="preserve">configured to a conservative value </w:t>
      </w:r>
      <w:r w:rsidRPr="00CA1371">
        <w:rPr>
          <w:b/>
        </w:rPr>
        <w:t>to provide the radio link with the opportunity to recover as there is no alternative operating radio link to fall back</w:t>
      </w:r>
      <w:r>
        <w:rPr>
          <w:b/>
        </w:rPr>
        <w:t>.</w:t>
      </w:r>
    </w:p>
    <w:p w14:paraId="238952FB" w14:textId="4DFEA07D" w:rsidR="00E16042" w:rsidRDefault="00E16042" w:rsidP="004B6285">
      <w:pPr>
        <w:rPr>
          <w:b/>
        </w:rPr>
      </w:pPr>
      <w:r>
        <w:rPr>
          <w:b/>
        </w:rPr>
        <w:t>Proposal 2</w:t>
      </w:r>
      <w:r w:rsidRPr="000E0C39">
        <w:rPr>
          <w:b/>
        </w:rPr>
        <w:t xml:space="preserve">: </w:t>
      </w:r>
      <w:r>
        <w:rPr>
          <w:b/>
        </w:rPr>
        <w:t>The RLM timer of one radio link can be terminated earlier if the quality of the other radio link providing the control plane is sufficient for reception. Consequently, S-RLF (instead of RLF) can be declared and reported earlier allowing quick re-transmission of the pending data at the failed gNB.</w:t>
      </w:r>
    </w:p>
    <w:p w14:paraId="452BF5A4" w14:textId="77777777" w:rsidR="00CD4C7B" w:rsidRPr="006E13D1" w:rsidRDefault="00CD4C7B" w:rsidP="00CD4C7B">
      <w:pPr>
        <w:pStyle w:val="Heading1"/>
      </w:pPr>
      <w:r w:rsidRPr="006E13D1">
        <w:t>References</w:t>
      </w:r>
    </w:p>
    <w:p w14:paraId="427B6115" w14:textId="77777777" w:rsidR="00630775" w:rsidRDefault="00630775" w:rsidP="00630775">
      <w:pPr>
        <w:numPr>
          <w:ilvl w:val="0"/>
          <w:numId w:val="4"/>
        </w:numPr>
        <w:overflowPunct w:val="0"/>
        <w:autoSpaceDE w:val="0"/>
        <w:autoSpaceDN w:val="0"/>
        <w:adjustRightInd w:val="0"/>
        <w:textAlignment w:val="baseline"/>
      </w:pPr>
      <w:bookmarkStart w:id="2" w:name="_Ref477521609"/>
      <w:bookmarkStart w:id="3" w:name="_Ref75086397"/>
      <w:r>
        <w:t>R2-1702012, Radio link monitoring and failure detection for new radio, Nokia, Alcatel-Lucent Shanghai Bell, 3GPP TSG-RAN WG2 NR #97, Athens, Greece, 13-17 February 2017.</w:t>
      </w:r>
      <w:bookmarkEnd w:id="2"/>
    </w:p>
    <w:p w14:paraId="12482791" w14:textId="77777777" w:rsidR="00CD4C7B" w:rsidRPr="006E13D1" w:rsidRDefault="00CD4C7B" w:rsidP="00630775">
      <w:pPr>
        <w:overflowPunct w:val="0"/>
        <w:autoSpaceDE w:val="0"/>
        <w:autoSpaceDN w:val="0"/>
        <w:adjustRightInd w:val="0"/>
        <w:textAlignment w:val="baseline"/>
      </w:pPr>
    </w:p>
    <w:bookmarkEnd w:id="3"/>
    <w:p w14:paraId="75229D58" w14:textId="77777777" w:rsidR="00CD4C7B" w:rsidRPr="006E13D1" w:rsidRDefault="00CD4C7B" w:rsidP="00CD4C7B"/>
    <w:p w14:paraId="4BFB3799" w14:textId="77777777" w:rsidR="00CD4C7B" w:rsidRDefault="00CD4C7B" w:rsidP="00CD4C7B"/>
    <w:p w14:paraId="7F90C185"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020D33" w14:textId="77777777" w:rsidR="0049607C" w:rsidRDefault="0049607C">
      <w:r>
        <w:separator/>
      </w:r>
    </w:p>
  </w:endnote>
  <w:endnote w:type="continuationSeparator" w:id="0">
    <w:p w14:paraId="29B44694" w14:textId="77777777" w:rsidR="0049607C" w:rsidRDefault="00496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522FE4" w14:textId="77777777" w:rsidR="0049607C" w:rsidRDefault="0049607C">
      <w:r>
        <w:separator/>
      </w:r>
    </w:p>
  </w:footnote>
  <w:footnote w:type="continuationSeparator" w:id="0">
    <w:p w14:paraId="211DE082" w14:textId="77777777" w:rsidR="0049607C" w:rsidRDefault="004960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AA2132C"/>
    <w:multiLevelType w:val="hybridMultilevel"/>
    <w:tmpl w:val="4226F91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70200C9"/>
    <w:multiLevelType w:val="hybridMultilevel"/>
    <w:tmpl w:val="692C1A26"/>
    <w:lvl w:ilvl="0" w:tplc="C792BE9E">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47D2033"/>
    <w:multiLevelType w:val="hybridMultilevel"/>
    <w:tmpl w:val="142057CE"/>
    <w:lvl w:ilvl="0" w:tplc="0409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37CE"/>
    <w:rsid w:val="00027AE2"/>
    <w:rsid w:val="000324B1"/>
    <w:rsid w:val="00033397"/>
    <w:rsid w:val="00040095"/>
    <w:rsid w:val="000616D4"/>
    <w:rsid w:val="0006200E"/>
    <w:rsid w:val="00066804"/>
    <w:rsid w:val="00080512"/>
    <w:rsid w:val="00081560"/>
    <w:rsid w:val="00090468"/>
    <w:rsid w:val="00091E63"/>
    <w:rsid w:val="000A120A"/>
    <w:rsid w:val="000A1C27"/>
    <w:rsid w:val="000B7BCF"/>
    <w:rsid w:val="000C120B"/>
    <w:rsid w:val="000C503F"/>
    <w:rsid w:val="000C522B"/>
    <w:rsid w:val="000C530D"/>
    <w:rsid w:val="000D58AB"/>
    <w:rsid w:val="000E0C39"/>
    <w:rsid w:val="000E5292"/>
    <w:rsid w:val="000F3F32"/>
    <w:rsid w:val="000F7A6A"/>
    <w:rsid w:val="001172EC"/>
    <w:rsid w:val="00121849"/>
    <w:rsid w:val="0012612F"/>
    <w:rsid w:val="00142669"/>
    <w:rsid w:val="0014291B"/>
    <w:rsid w:val="0014438C"/>
    <w:rsid w:val="00144B36"/>
    <w:rsid w:val="00145075"/>
    <w:rsid w:val="00155179"/>
    <w:rsid w:val="00155B57"/>
    <w:rsid w:val="00162D24"/>
    <w:rsid w:val="00166A51"/>
    <w:rsid w:val="001741A0"/>
    <w:rsid w:val="00182FFD"/>
    <w:rsid w:val="0018344E"/>
    <w:rsid w:val="00194CD0"/>
    <w:rsid w:val="001A2462"/>
    <w:rsid w:val="001B2FF8"/>
    <w:rsid w:val="001B3C7B"/>
    <w:rsid w:val="001B49C9"/>
    <w:rsid w:val="001C7EE7"/>
    <w:rsid w:val="001E65C9"/>
    <w:rsid w:val="001F168B"/>
    <w:rsid w:val="001F29FB"/>
    <w:rsid w:val="001F5012"/>
    <w:rsid w:val="001F5D04"/>
    <w:rsid w:val="001F7831"/>
    <w:rsid w:val="00204045"/>
    <w:rsid w:val="00210215"/>
    <w:rsid w:val="00215BA1"/>
    <w:rsid w:val="00217C77"/>
    <w:rsid w:val="0022606D"/>
    <w:rsid w:val="00244D4E"/>
    <w:rsid w:val="00247046"/>
    <w:rsid w:val="002569A1"/>
    <w:rsid w:val="0026614C"/>
    <w:rsid w:val="00273C08"/>
    <w:rsid w:val="002747EC"/>
    <w:rsid w:val="002761DD"/>
    <w:rsid w:val="0027655D"/>
    <w:rsid w:val="002808EB"/>
    <w:rsid w:val="00281352"/>
    <w:rsid w:val="00285240"/>
    <w:rsid w:val="002855BF"/>
    <w:rsid w:val="00287611"/>
    <w:rsid w:val="002916AC"/>
    <w:rsid w:val="002B2ADB"/>
    <w:rsid w:val="002C0D75"/>
    <w:rsid w:val="002D4358"/>
    <w:rsid w:val="002E1534"/>
    <w:rsid w:val="002F0D22"/>
    <w:rsid w:val="002F28E4"/>
    <w:rsid w:val="002F4D0F"/>
    <w:rsid w:val="00312E04"/>
    <w:rsid w:val="00312E7D"/>
    <w:rsid w:val="003172DC"/>
    <w:rsid w:val="003245C1"/>
    <w:rsid w:val="00326069"/>
    <w:rsid w:val="003468DB"/>
    <w:rsid w:val="0035462D"/>
    <w:rsid w:val="00354964"/>
    <w:rsid w:val="00360A12"/>
    <w:rsid w:val="003640D2"/>
    <w:rsid w:val="00371867"/>
    <w:rsid w:val="00376453"/>
    <w:rsid w:val="003B40AD"/>
    <w:rsid w:val="003B6E50"/>
    <w:rsid w:val="003C4E37"/>
    <w:rsid w:val="003D0A15"/>
    <w:rsid w:val="003D601E"/>
    <w:rsid w:val="003D7C9D"/>
    <w:rsid w:val="003E16BE"/>
    <w:rsid w:val="003F7D38"/>
    <w:rsid w:val="00401855"/>
    <w:rsid w:val="004060FB"/>
    <w:rsid w:val="004147B1"/>
    <w:rsid w:val="004166A1"/>
    <w:rsid w:val="00420397"/>
    <w:rsid w:val="004223C6"/>
    <w:rsid w:val="004225A8"/>
    <w:rsid w:val="00431C46"/>
    <w:rsid w:val="0044182F"/>
    <w:rsid w:val="00442C95"/>
    <w:rsid w:val="00462309"/>
    <w:rsid w:val="00464280"/>
    <w:rsid w:val="00467A5E"/>
    <w:rsid w:val="0047022F"/>
    <w:rsid w:val="0047522C"/>
    <w:rsid w:val="00475ADA"/>
    <w:rsid w:val="00477455"/>
    <w:rsid w:val="00482A90"/>
    <w:rsid w:val="00491E91"/>
    <w:rsid w:val="004926CE"/>
    <w:rsid w:val="004933D7"/>
    <w:rsid w:val="00495707"/>
    <w:rsid w:val="0049607C"/>
    <w:rsid w:val="004960FD"/>
    <w:rsid w:val="004B6285"/>
    <w:rsid w:val="004C3657"/>
    <w:rsid w:val="004D3578"/>
    <w:rsid w:val="004D380D"/>
    <w:rsid w:val="004E213A"/>
    <w:rsid w:val="004E6BC2"/>
    <w:rsid w:val="004E6C3C"/>
    <w:rsid w:val="00502280"/>
    <w:rsid w:val="00503171"/>
    <w:rsid w:val="00506C28"/>
    <w:rsid w:val="00534DA0"/>
    <w:rsid w:val="005372A6"/>
    <w:rsid w:val="00543B50"/>
    <w:rsid w:val="00543E6C"/>
    <w:rsid w:val="00556C30"/>
    <w:rsid w:val="00565087"/>
    <w:rsid w:val="0056573F"/>
    <w:rsid w:val="00572CDF"/>
    <w:rsid w:val="00573157"/>
    <w:rsid w:val="00576783"/>
    <w:rsid w:val="00583BFE"/>
    <w:rsid w:val="00596D61"/>
    <w:rsid w:val="005A1585"/>
    <w:rsid w:val="005A3303"/>
    <w:rsid w:val="005B3846"/>
    <w:rsid w:val="005B4D20"/>
    <w:rsid w:val="005C1414"/>
    <w:rsid w:val="005E1A91"/>
    <w:rsid w:val="005E303D"/>
    <w:rsid w:val="005E720E"/>
    <w:rsid w:val="00603D26"/>
    <w:rsid w:val="0060568D"/>
    <w:rsid w:val="00611566"/>
    <w:rsid w:val="0061478A"/>
    <w:rsid w:val="00622826"/>
    <w:rsid w:val="00625331"/>
    <w:rsid w:val="00626856"/>
    <w:rsid w:val="00630775"/>
    <w:rsid w:val="00632AC7"/>
    <w:rsid w:val="00641FDF"/>
    <w:rsid w:val="00646D99"/>
    <w:rsid w:val="00651C47"/>
    <w:rsid w:val="00653495"/>
    <w:rsid w:val="00653AF0"/>
    <w:rsid w:val="00656910"/>
    <w:rsid w:val="00673B62"/>
    <w:rsid w:val="00692F09"/>
    <w:rsid w:val="00697C6C"/>
    <w:rsid w:val="006A0FD4"/>
    <w:rsid w:val="006B37DA"/>
    <w:rsid w:val="006B7B1C"/>
    <w:rsid w:val="006C1865"/>
    <w:rsid w:val="006C3BB0"/>
    <w:rsid w:val="006C66D8"/>
    <w:rsid w:val="006C6F27"/>
    <w:rsid w:val="006D1B5D"/>
    <w:rsid w:val="006D1E24"/>
    <w:rsid w:val="006D292F"/>
    <w:rsid w:val="006D702A"/>
    <w:rsid w:val="006E1116"/>
    <w:rsid w:val="006E1417"/>
    <w:rsid w:val="006F6A2C"/>
    <w:rsid w:val="0070245B"/>
    <w:rsid w:val="00705D14"/>
    <w:rsid w:val="00734A5B"/>
    <w:rsid w:val="00735A9C"/>
    <w:rsid w:val="00735AC0"/>
    <w:rsid w:val="007379B8"/>
    <w:rsid w:val="00744D3D"/>
    <w:rsid w:val="00744E76"/>
    <w:rsid w:val="0074711F"/>
    <w:rsid w:val="00750623"/>
    <w:rsid w:val="00757D40"/>
    <w:rsid w:val="0076519D"/>
    <w:rsid w:val="00766435"/>
    <w:rsid w:val="00766A91"/>
    <w:rsid w:val="0077082E"/>
    <w:rsid w:val="007801E2"/>
    <w:rsid w:val="00780E8B"/>
    <w:rsid w:val="00781F0F"/>
    <w:rsid w:val="0078727C"/>
    <w:rsid w:val="0079049D"/>
    <w:rsid w:val="007B18D8"/>
    <w:rsid w:val="007B4108"/>
    <w:rsid w:val="007C095F"/>
    <w:rsid w:val="007C2E34"/>
    <w:rsid w:val="007C71C2"/>
    <w:rsid w:val="007C7855"/>
    <w:rsid w:val="007D7CC6"/>
    <w:rsid w:val="007E3EEC"/>
    <w:rsid w:val="008028A4"/>
    <w:rsid w:val="00813245"/>
    <w:rsid w:val="00824CBD"/>
    <w:rsid w:val="00845919"/>
    <w:rsid w:val="00851AFA"/>
    <w:rsid w:val="008548A4"/>
    <w:rsid w:val="00864639"/>
    <w:rsid w:val="00866859"/>
    <w:rsid w:val="008677E9"/>
    <w:rsid w:val="008768CA"/>
    <w:rsid w:val="00877EF9"/>
    <w:rsid w:val="00880559"/>
    <w:rsid w:val="008A12BA"/>
    <w:rsid w:val="008A2AF2"/>
    <w:rsid w:val="008A5A4F"/>
    <w:rsid w:val="008A61A8"/>
    <w:rsid w:val="008B5219"/>
    <w:rsid w:val="008B5306"/>
    <w:rsid w:val="008C099C"/>
    <w:rsid w:val="008D0F3F"/>
    <w:rsid w:val="008D1E96"/>
    <w:rsid w:val="008F21BE"/>
    <w:rsid w:val="008F4D6A"/>
    <w:rsid w:val="0090271F"/>
    <w:rsid w:val="00902DB9"/>
    <w:rsid w:val="0090466A"/>
    <w:rsid w:val="00904EDC"/>
    <w:rsid w:val="00906503"/>
    <w:rsid w:val="009210F6"/>
    <w:rsid w:val="009232C9"/>
    <w:rsid w:val="00936071"/>
    <w:rsid w:val="00936345"/>
    <w:rsid w:val="00940212"/>
    <w:rsid w:val="00942EC2"/>
    <w:rsid w:val="00947BBF"/>
    <w:rsid w:val="0095385A"/>
    <w:rsid w:val="00961B32"/>
    <w:rsid w:val="00962096"/>
    <w:rsid w:val="00962B81"/>
    <w:rsid w:val="00963971"/>
    <w:rsid w:val="0096792A"/>
    <w:rsid w:val="00974BB0"/>
    <w:rsid w:val="00981149"/>
    <w:rsid w:val="00983CF0"/>
    <w:rsid w:val="009934A0"/>
    <w:rsid w:val="009946A6"/>
    <w:rsid w:val="009A0AF3"/>
    <w:rsid w:val="009A356B"/>
    <w:rsid w:val="009A6263"/>
    <w:rsid w:val="009B07CD"/>
    <w:rsid w:val="009B22F3"/>
    <w:rsid w:val="009B7CF1"/>
    <w:rsid w:val="009C19E9"/>
    <w:rsid w:val="009D1722"/>
    <w:rsid w:val="009E0636"/>
    <w:rsid w:val="009F3DAE"/>
    <w:rsid w:val="00A10F02"/>
    <w:rsid w:val="00A1707D"/>
    <w:rsid w:val="00A204CA"/>
    <w:rsid w:val="00A33F87"/>
    <w:rsid w:val="00A401AE"/>
    <w:rsid w:val="00A42D1C"/>
    <w:rsid w:val="00A5143C"/>
    <w:rsid w:val="00A53724"/>
    <w:rsid w:val="00A63672"/>
    <w:rsid w:val="00A648C9"/>
    <w:rsid w:val="00A651FD"/>
    <w:rsid w:val="00A74E38"/>
    <w:rsid w:val="00A80E08"/>
    <w:rsid w:val="00A82346"/>
    <w:rsid w:val="00A827DA"/>
    <w:rsid w:val="00A92531"/>
    <w:rsid w:val="00A9671C"/>
    <w:rsid w:val="00A96749"/>
    <w:rsid w:val="00AA1553"/>
    <w:rsid w:val="00AB684E"/>
    <w:rsid w:val="00AC0E8A"/>
    <w:rsid w:val="00AC5391"/>
    <w:rsid w:val="00AE4381"/>
    <w:rsid w:val="00AE5C35"/>
    <w:rsid w:val="00AF5932"/>
    <w:rsid w:val="00B10A2C"/>
    <w:rsid w:val="00B15449"/>
    <w:rsid w:val="00B21F05"/>
    <w:rsid w:val="00B307EA"/>
    <w:rsid w:val="00B47FD1"/>
    <w:rsid w:val="00B516BB"/>
    <w:rsid w:val="00B52080"/>
    <w:rsid w:val="00B53FA9"/>
    <w:rsid w:val="00B54289"/>
    <w:rsid w:val="00B70B49"/>
    <w:rsid w:val="00B71014"/>
    <w:rsid w:val="00B73FE5"/>
    <w:rsid w:val="00B77FFD"/>
    <w:rsid w:val="00B8795C"/>
    <w:rsid w:val="00B94362"/>
    <w:rsid w:val="00BA6830"/>
    <w:rsid w:val="00BB5841"/>
    <w:rsid w:val="00BC2FCB"/>
    <w:rsid w:val="00BC5440"/>
    <w:rsid w:val="00BD3BF8"/>
    <w:rsid w:val="00BE1517"/>
    <w:rsid w:val="00BE1E01"/>
    <w:rsid w:val="00C06ADC"/>
    <w:rsid w:val="00C12B51"/>
    <w:rsid w:val="00C24650"/>
    <w:rsid w:val="00C33079"/>
    <w:rsid w:val="00C37883"/>
    <w:rsid w:val="00C4751C"/>
    <w:rsid w:val="00C612E6"/>
    <w:rsid w:val="00C83A13"/>
    <w:rsid w:val="00C92967"/>
    <w:rsid w:val="00C94D4D"/>
    <w:rsid w:val="00CA1371"/>
    <w:rsid w:val="00CA3D0C"/>
    <w:rsid w:val="00CA654B"/>
    <w:rsid w:val="00CB5B8B"/>
    <w:rsid w:val="00CC091E"/>
    <w:rsid w:val="00CC1626"/>
    <w:rsid w:val="00CC2469"/>
    <w:rsid w:val="00CD4C7B"/>
    <w:rsid w:val="00CD5DA8"/>
    <w:rsid w:val="00CD63E9"/>
    <w:rsid w:val="00CE1543"/>
    <w:rsid w:val="00CE27DF"/>
    <w:rsid w:val="00D106C3"/>
    <w:rsid w:val="00D149EA"/>
    <w:rsid w:val="00D20399"/>
    <w:rsid w:val="00D21E8B"/>
    <w:rsid w:val="00D2393B"/>
    <w:rsid w:val="00D23A04"/>
    <w:rsid w:val="00D23B7E"/>
    <w:rsid w:val="00D416B1"/>
    <w:rsid w:val="00D56748"/>
    <w:rsid w:val="00D56E71"/>
    <w:rsid w:val="00D57EB2"/>
    <w:rsid w:val="00D633BB"/>
    <w:rsid w:val="00D738D6"/>
    <w:rsid w:val="00D77959"/>
    <w:rsid w:val="00D80795"/>
    <w:rsid w:val="00D87E00"/>
    <w:rsid w:val="00D9134D"/>
    <w:rsid w:val="00D96D11"/>
    <w:rsid w:val="00DA6083"/>
    <w:rsid w:val="00DA7A03"/>
    <w:rsid w:val="00DB1818"/>
    <w:rsid w:val="00DC12FB"/>
    <w:rsid w:val="00DC2078"/>
    <w:rsid w:val="00DC309B"/>
    <w:rsid w:val="00DC4DA2"/>
    <w:rsid w:val="00DC7CA5"/>
    <w:rsid w:val="00DD24BB"/>
    <w:rsid w:val="00DF3AFC"/>
    <w:rsid w:val="00E0780D"/>
    <w:rsid w:val="00E07A38"/>
    <w:rsid w:val="00E16042"/>
    <w:rsid w:val="00E1755A"/>
    <w:rsid w:val="00E5036F"/>
    <w:rsid w:val="00E614EA"/>
    <w:rsid w:val="00E62835"/>
    <w:rsid w:val="00E65D79"/>
    <w:rsid w:val="00E7144E"/>
    <w:rsid w:val="00E74AB5"/>
    <w:rsid w:val="00E77645"/>
    <w:rsid w:val="00E83697"/>
    <w:rsid w:val="00E90993"/>
    <w:rsid w:val="00E97352"/>
    <w:rsid w:val="00EA2917"/>
    <w:rsid w:val="00EB0005"/>
    <w:rsid w:val="00EB2D59"/>
    <w:rsid w:val="00EB7D9C"/>
    <w:rsid w:val="00EC4A25"/>
    <w:rsid w:val="00ED0CE2"/>
    <w:rsid w:val="00ED395C"/>
    <w:rsid w:val="00ED4078"/>
    <w:rsid w:val="00ED78F8"/>
    <w:rsid w:val="00EE35D6"/>
    <w:rsid w:val="00EE3FF1"/>
    <w:rsid w:val="00EF406B"/>
    <w:rsid w:val="00F025A2"/>
    <w:rsid w:val="00F07388"/>
    <w:rsid w:val="00F2026E"/>
    <w:rsid w:val="00F20377"/>
    <w:rsid w:val="00F2202F"/>
    <w:rsid w:val="00F2210A"/>
    <w:rsid w:val="00F23C1F"/>
    <w:rsid w:val="00F24421"/>
    <w:rsid w:val="00F37743"/>
    <w:rsid w:val="00F51A90"/>
    <w:rsid w:val="00F54A3D"/>
    <w:rsid w:val="00F63165"/>
    <w:rsid w:val="00F653B8"/>
    <w:rsid w:val="00F678F4"/>
    <w:rsid w:val="00F71B89"/>
    <w:rsid w:val="00F7353C"/>
    <w:rsid w:val="00F76086"/>
    <w:rsid w:val="00F76F8F"/>
    <w:rsid w:val="00F913AA"/>
    <w:rsid w:val="00FA0775"/>
    <w:rsid w:val="00FA1266"/>
    <w:rsid w:val="00FC1192"/>
    <w:rsid w:val="00FC618C"/>
    <w:rsid w:val="00FD0105"/>
    <w:rsid w:val="00FD5621"/>
    <w:rsid w:val="00FD72FF"/>
    <w:rsid w:val="00FE2B49"/>
    <w:rsid w:val="00FE4287"/>
    <w:rsid w:val="00FE67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83CEAE"/>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00BodyText">
    <w:name w:val="00 BodyText"/>
    <w:basedOn w:val="Normal"/>
    <w:rsid w:val="00B77FFD"/>
    <w:pPr>
      <w:spacing w:after="220"/>
    </w:pPr>
    <w:rPr>
      <w:rFonts w:ascii="Arial" w:hAnsi="Arial"/>
      <w:sz w:val="22"/>
      <w:lang w:val="en-US"/>
    </w:rPr>
  </w:style>
  <w:style w:type="character" w:styleId="CommentReference">
    <w:name w:val="annotation reference"/>
    <w:basedOn w:val="DefaultParagraphFont"/>
    <w:rsid w:val="0074711F"/>
    <w:rPr>
      <w:sz w:val="16"/>
      <w:szCs w:val="16"/>
    </w:rPr>
  </w:style>
  <w:style w:type="paragraph" w:styleId="CommentText">
    <w:name w:val="annotation text"/>
    <w:basedOn w:val="Normal"/>
    <w:link w:val="CommentTextChar"/>
    <w:rsid w:val="0074711F"/>
  </w:style>
  <w:style w:type="character" w:customStyle="1" w:styleId="CommentTextChar">
    <w:name w:val="Comment Text Char"/>
    <w:basedOn w:val="DefaultParagraphFont"/>
    <w:link w:val="CommentText"/>
    <w:rsid w:val="0074711F"/>
    <w:rPr>
      <w:lang w:eastAsia="en-US"/>
    </w:rPr>
  </w:style>
  <w:style w:type="paragraph" w:styleId="CommentSubject">
    <w:name w:val="annotation subject"/>
    <w:basedOn w:val="CommentText"/>
    <w:next w:val="CommentText"/>
    <w:link w:val="CommentSubjectChar"/>
    <w:rsid w:val="0074711F"/>
    <w:rPr>
      <w:b/>
      <w:bCs/>
    </w:rPr>
  </w:style>
  <w:style w:type="character" w:customStyle="1" w:styleId="CommentSubjectChar">
    <w:name w:val="Comment Subject Char"/>
    <w:basedOn w:val="CommentTextChar"/>
    <w:link w:val="CommentSubject"/>
    <w:rsid w:val="0074711F"/>
    <w:rPr>
      <w:b/>
      <w:bCs/>
      <w:lang w:eastAsia="en-US"/>
    </w:rPr>
  </w:style>
  <w:style w:type="paragraph" w:styleId="BalloonText">
    <w:name w:val="Balloon Text"/>
    <w:basedOn w:val="Normal"/>
    <w:link w:val="BalloonTextChar"/>
    <w:rsid w:val="0074711F"/>
    <w:pPr>
      <w:spacing w:after="0"/>
    </w:pPr>
    <w:rPr>
      <w:rFonts w:ascii="Segoe UI" w:hAnsi="Segoe UI" w:cs="Segoe UI"/>
      <w:sz w:val="18"/>
      <w:szCs w:val="18"/>
    </w:rPr>
  </w:style>
  <w:style w:type="character" w:customStyle="1" w:styleId="BalloonTextChar">
    <w:name w:val="Balloon Text Char"/>
    <w:basedOn w:val="DefaultParagraphFont"/>
    <w:link w:val="BalloonText"/>
    <w:rsid w:val="0074711F"/>
    <w:rPr>
      <w:rFonts w:ascii="Segoe UI" w:hAnsi="Segoe UI" w:cs="Segoe UI"/>
      <w:sz w:val="18"/>
      <w:szCs w:val="18"/>
      <w:lang w:eastAsia="en-US"/>
    </w:rPr>
  </w:style>
  <w:style w:type="paragraph" w:styleId="ListParagraph">
    <w:name w:val="List Paragraph"/>
    <w:basedOn w:val="Normal"/>
    <w:uiPriority w:val="34"/>
    <w:qFormat/>
    <w:rsid w:val="00B73F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SP-5AIRPNAIUNRU-859666464-65</_dlc_DocId>
    <_dlc_DocIdUrl xmlns="71c5aaf6-e6ce-465b-b873-5148d2a4c105">
      <Url>https://nokia.sharepoint.com/sites/c5g/e2earch/_layouts/15/DocIdRedir.aspx?ID=SP-5AIRPNAIUNRU-859666464-65</Url>
      <Description>SP-5AIRPNAIUNRU-859666464-65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0F9FC-9521-461E-81F9-224DD6F5356F}">
  <ds:schemaRefs>
    <ds:schemaRef ds:uri="http://schemas.microsoft.com/sharepoint/v3/contenttype/forms"/>
  </ds:schemaRefs>
</ds:datastoreItem>
</file>

<file path=customXml/itemProps2.xml><?xml version="1.0" encoding="utf-8"?>
<ds:datastoreItem xmlns:ds="http://schemas.openxmlformats.org/officeDocument/2006/customXml" ds:itemID="{D8E79803-AA58-47D5-9AA4-17E6F9F89AA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BED0573-B809-44A5-AAED-0D849DAA8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BDCADA-ACF7-44D1-B5A5-67217520C0E0}">
  <ds:schemaRefs>
    <ds:schemaRef ds:uri="http://schemas.microsoft.com/sharepoint/events"/>
  </ds:schemaRefs>
</ds:datastoreItem>
</file>

<file path=customXml/itemProps5.xml><?xml version="1.0" encoding="utf-8"?>
<ds:datastoreItem xmlns:ds="http://schemas.openxmlformats.org/officeDocument/2006/customXml" ds:itemID="{B08E588B-F586-4841-B0C8-B21349EBF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1</Pages>
  <Words>1251</Words>
  <Characters>7135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8370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Viering, Ingo (EXT - DE/Munich)</dc:creator>
  <cp:lastModifiedBy>He Jing</cp:lastModifiedBy>
  <cp:revision>38</cp:revision>
  <dcterms:created xsi:type="dcterms:W3CDTF">2017-03-21T12:57:00Z</dcterms:created>
  <dcterms:modified xsi:type="dcterms:W3CDTF">2017-03-24T06:05:00Z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4a0ddc60-abbe-4039-b404-3aabb57b533b</vt:lpwstr>
  </property>
</Properties>
</file>